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16C3" w:rsidRDefault="00E809AC" w:rsidP="006C16C3">
      <w:pPr>
        <w:ind w:firstLine="540"/>
        <w:rPr>
          <w:b/>
          <w:sz w:val="22"/>
          <w:szCs w:val="22"/>
          <w:lang w:val="kk-KZ"/>
        </w:rPr>
      </w:pPr>
      <w:r>
        <w:rPr>
          <w:b/>
          <w:sz w:val="22"/>
          <w:szCs w:val="22"/>
          <w:lang w:val="kk-KZ"/>
        </w:rPr>
        <w:t>9</w:t>
      </w:r>
      <w:r w:rsidR="006C16C3" w:rsidRPr="00606012">
        <w:rPr>
          <w:b/>
          <w:sz w:val="22"/>
          <w:szCs w:val="22"/>
          <w:lang w:val="kk-KZ"/>
        </w:rPr>
        <w:t xml:space="preserve"> </w:t>
      </w:r>
      <w:r w:rsidR="006C16C3">
        <w:rPr>
          <w:b/>
          <w:sz w:val="22"/>
          <w:szCs w:val="22"/>
          <w:lang w:val="kk-KZ"/>
        </w:rPr>
        <w:t>Капитал құрылымының теориясы</w:t>
      </w:r>
      <w:r>
        <w:rPr>
          <w:b/>
          <w:sz w:val="22"/>
          <w:szCs w:val="22"/>
          <w:lang w:val="kk-KZ"/>
        </w:rPr>
        <w:t>:</w:t>
      </w:r>
      <w:r w:rsidRPr="00E809AC">
        <w:rPr>
          <w:b/>
          <w:sz w:val="22"/>
          <w:szCs w:val="22"/>
          <w:lang w:val="kk-KZ"/>
        </w:rPr>
        <w:t xml:space="preserve"> </w:t>
      </w:r>
      <w:r>
        <w:rPr>
          <w:b/>
          <w:sz w:val="22"/>
          <w:szCs w:val="22"/>
          <w:lang w:val="kk-KZ"/>
        </w:rPr>
        <w:t>Моди</w:t>
      </w:r>
      <w:r w:rsidRPr="00860B45">
        <w:rPr>
          <w:b/>
          <w:sz w:val="22"/>
          <w:szCs w:val="22"/>
          <w:lang w:val="kk-KZ"/>
        </w:rPr>
        <w:t>льяни – Миллер модельдер</w:t>
      </w:r>
      <w:r>
        <w:rPr>
          <w:b/>
          <w:sz w:val="22"/>
          <w:szCs w:val="22"/>
          <w:lang w:val="kk-KZ"/>
        </w:rPr>
        <w:t>і, компромистік модельдер. Капитал құрылымы дегеніміз не.</w:t>
      </w:r>
    </w:p>
    <w:p w:rsidR="006C16C3" w:rsidRPr="00606012" w:rsidRDefault="006C16C3" w:rsidP="006C16C3">
      <w:pPr>
        <w:ind w:firstLine="540"/>
        <w:jc w:val="center"/>
        <w:rPr>
          <w:b/>
          <w:sz w:val="22"/>
          <w:szCs w:val="22"/>
          <w:lang w:val="kk-KZ"/>
        </w:rPr>
      </w:pPr>
    </w:p>
    <w:p w:rsidR="006C16C3" w:rsidRDefault="00E809AC" w:rsidP="00E809AC">
      <w:pPr>
        <w:ind w:firstLine="540"/>
        <w:jc w:val="both"/>
        <w:rPr>
          <w:sz w:val="22"/>
          <w:szCs w:val="22"/>
          <w:lang w:val="kk-KZ"/>
        </w:rPr>
      </w:pPr>
      <w:r>
        <w:rPr>
          <w:sz w:val="22"/>
          <w:szCs w:val="22"/>
          <w:lang w:val="kk-KZ"/>
        </w:rPr>
        <w:t>9</w:t>
      </w:r>
      <w:r w:rsidR="006C16C3">
        <w:rPr>
          <w:sz w:val="22"/>
          <w:szCs w:val="22"/>
          <w:lang w:val="kk-KZ"/>
        </w:rPr>
        <w:t xml:space="preserve">.1 </w:t>
      </w:r>
      <w:r>
        <w:rPr>
          <w:sz w:val="22"/>
          <w:szCs w:val="22"/>
          <w:lang w:val="kk-KZ"/>
        </w:rPr>
        <w:t>Капитал құрылымы фирманың құндылығына қалай әсер етеді. Мінсіз нарық үшін М</w:t>
      </w:r>
      <w:r w:rsidR="006C16C3">
        <w:rPr>
          <w:sz w:val="22"/>
          <w:szCs w:val="22"/>
          <w:lang w:val="kk-KZ"/>
        </w:rPr>
        <w:t>одильян</w:t>
      </w:r>
      <w:r>
        <w:rPr>
          <w:sz w:val="22"/>
          <w:szCs w:val="22"/>
          <w:lang w:val="kk-KZ"/>
        </w:rPr>
        <w:t xml:space="preserve">и – Миллер модельдері (үгілері). </w:t>
      </w:r>
      <w:r>
        <w:rPr>
          <w:sz w:val="22"/>
          <w:szCs w:val="22"/>
          <w:lang w:val="kk-KZ"/>
        </w:rPr>
        <w:t>Капитал құрылымы</w:t>
      </w:r>
      <w:r>
        <w:rPr>
          <w:sz w:val="22"/>
          <w:szCs w:val="22"/>
          <w:lang w:val="kk-KZ"/>
        </w:rPr>
        <w:t>. Фирма құны</w:t>
      </w:r>
    </w:p>
    <w:p w:rsidR="006C16C3" w:rsidRDefault="00E809AC" w:rsidP="006C16C3">
      <w:pPr>
        <w:ind w:firstLine="540"/>
        <w:jc w:val="both"/>
        <w:rPr>
          <w:sz w:val="22"/>
          <w:szCs w:val="22"/>
          <w:lang w:val="kk-KZ"/>
        </w:rPr>
      </w:pPr>
      <w:r>
        <w:rPr>
          <w:sz w:val="22"/>
          <w:szCs w:val="22"/>
          <w:lang w:val="kk-KZ"/>
        </w:rPr>
        <w:t>9</w:t>
      </w:r>
      <w:r w:rsidR="006C16C3">
        <w:rPr>
          <w:sz w:val="22"/>
          <w:szCs w:val="22"/>
          <w:lang w:val="kk-KZ"/>
        </w:rPr>
        <w:t xml:space="preserve">.2 </w:t>
      </w:r>
      <w:r>
        <w:rPr>
          <w:sz w:val="22"/>
          <w:szCs w:val="22"/>
          <w:lang w:val="kk-KZ"/>
        </w:rPr>
        <w:t>Жетілмеген капитал нарығындағы фирмаға меншікті капиталына келетін шығындарының өзгерісі</w:t>
      </w:r>
    </w:p>
    <w:p w:rsidR="006C16C3" w:rsidRPr="00626338" w:rsidRDefault="00E809AC" w:rsidP="00E809AC">
      <w:pPr>
        <w:ind w:firstLine="540"/>
        <w:jc w:val="both"/>
        <w:rPr>
          <w:sz w:val="22"/>
          <w:szCs w:val="22"/>
          <w:lang w:val="kk-KZ"/>
        </w:rPr>
      </w:pPr>
      <w:r>
        <w:rPr>
          <w:sz w:val="22"/>
          <w:szCs w:val="22"/>
          <w:lang w:val="kk-KZ"/>
        </w:rPr>
        <w:t>9</w:t>
      </w:r>
      <w:r w:rsidR="006C16C3">
        <w:rPr>
          <w:sz w:val="22"/>
          <w:szCs w:val="22"/>
          <w:lang w:val="kk-KZ"/>
        </w:rPr>
        <w:t xml:space="preserve">.3 </w:t>
      </w:r>
      <w:r>
        <w:rPr>
          <w:sz w:val="22"/>
          <w:szCs w:val="22"/>
          <w:lang w:val="kk-KZ"/>
        </w:rPr>
        <w:t xml:space="preserve">Фирма капиталының </w:t>
      </w:r>
      <w:r w:rsidR="006C16C3">
        <w:rPr>
          <w:sz w:val="22"/>
          <w:szCs w:val="22"/>
          <w:lang w:val="kk-KZ"/>
        </w:rPr>
        <w:t>құрылымы</w:t>
      </w:r>
      <w:r>
        <w:rPr>
          <w:sz w:val="22"/>
          <w:szCs w:val="22"/>
          <w:lang w:val="kk-KZ"/>
        </w:rPr>
        <w:t xml:space="preserve">н таңдаудың компромистік концепциясы </w:t>
      </w:r>
    </w:p>
    <w:p w:rsidR="006C16C3" w:rsidRPr="006C16C3" w:rsidRDefault="006C16C3" w:rsidP="006C16C3">
      <w:pPr>
        <w:ind w:firstLine="540"/>
        <w:jc w:val="center"/>
        <w:rPr>
          <w:b/>
          <w:sz w:val="22"/>
          <w:szCs w:val="22"/>
        </w:rPr>
      </w:pPr>
    </w:p>
    <w:p w:rsidR="006C16C3" w:rsidRDefault="006C16C3" w:rsidP="006C16C3">
      <w:pPr>
        <w:ind w:firstLine="540"/>
        <w:jc w:val="both"/>
        <w:rPr>
          <w:sz w:val="22"/>
          <w:szCs w:val="22"/>
          <w:lang w:val="kk-KZ"/>
        </w:rPr>
      </w:pPr>
      <w:r>
        <w:rPr>
          <w:sz w:val="22"/>
          <w:szCs w:val="22"/>
          <w:lang w:val="kk-KZ"/>
        </w:rPr>
        <w:t>Нарық жағдайында кәсіпкерлік қызметін ресурстардың (қорлардың) негізгі түрлерін (материалдық, еңбек және қаржылық) пайдалануынсыз жүргізуге болмайды. Олар іздеуге, тартуға, басқаруға шығындарды ұйғарады. Егер өткізілген жобалардан алынған табыстар пайдаланатын ресурстардың қүнынан жоғары болса, кәсіпорынның қызметі тиімді деп саналады. Нарық жағдайларында кәсіпорын менеджменті қаржыландырудың әр түрлі көздер жинағына ие. Оның міндеті -  фирманың құнын және оның иегерлерінің әл-ауқатын жоғарылату. Кәсіпорындар мен фирмалар өз қызметіне капиталды әр түрлі көздерден алады. Бұның барысында пайдаланатын капитал көздері тарту әдістері мен бағасы (құны) әр түрлі. Осындай көздердің алуандығына қарамастан, жалпы жағдайда олар менш</w:t>
      </w:r>
      <w:r w:rsidR="00E809AC">
        <w:rPr>
          <w:sz w:val="22"/>
          <w:szCs w:val="22"/>
          <w:lang w:val="kk-KZ"/>
        </w:rPr>
        <w:t xml:space="preserve">ік пен қарыз түрлерге бөлінеді </w:t>
      </w:r>
      <w:r>
        <w:rPr>
          <w:sz w:val="22"/>
          <w:szCs w:val="22"/>
          <w:lang w:val="kk-KZ"/>
        </w:rPr>
        <w:t>(сурет</w:t>
      </w:r>
      <w:r w:rsidR="00E809AC">
        <w:rPr>
          <w:sz w:val="22"/>
          <w:szCs w:val="22"/>
          <w:lang w:val="kk-KZ"/>
        </w:rPr>
        <w:t xml:space="preserve"> 1</w:t>
      </w:r>
      <w:r>
        <w:rPr>
          <w:sz w:val="22"/>
          <w:szCs w:val="22"/>
          <w:lang w:val="kk-KZ"/>
        </w:rPr>
        <w:t>).</w:t>
      </w:r>
    </w:p>
    <w:p w:rsidR="006C16C3" w:rsidRDefault="006C16C3" w:rsidP="006C16C3">
      <w:pPr>
        <w:ind w:firstLine="540"/>
        <w:jc w:val="both"/>
        <w:rPr>
          <w:sz w:val="22"/>
          <w:szCs w:val="22"/>
          <w:lang w:val="kk-KZ"/>
        </w:rPr>
      </w:pPr>
      <w:r>
        <w:rPr>
          <w:sz w:val="22"/>
          <w:szCs w:val="22"/>
          <w:lang w:val="kk-KZ"/>
        </w:rPr>
        <w:t>1) Қарапайым акциялар мен жинақталған пайда түріндегі меншік капитал;</w:t>
      </w:r>
    </w:p>
    <w:p w:rsidR="006C16C3" w:rsidRDefault="006C16C3" w:rsidP="006C16C3">
      <w:pPr>
        <w:ind w:firstLine="540"/>
        <w:jc w:val="both"/>
        <w:rPr>
          <w:sz w:val="22"/>
          <w:szCs w:val="22"/>
          <w:lang w:val="kk-KZ"/>
        </w:rPr>
      </w:pPr>
      <w:r>
        <w:rPr>
          <w:sz w:val="22"/>
          <w:szCs w:val="22"/>
          <w:lang w:val="kk-KZ"/>
        </w:rPr>
        <w:t>2) артықшылық берілген акцияларды сату есебінде тартылған қаражаттар сомасы;</w:t>
      </w:r>
    </w:p>
    <w:p w:rsidR="006C16C3" w:rsidRDefault="006C16C3" w:rsidP="006C16C3">
      <w:pPr>
        <w:ind w:firstLine="540"/>
        <w:jc w:val="both"/>
        <w:rPr>
          <w:sz w:val="22"/>
          <w:szCs w:val="22"/>
          <w:lang w:val="kk-KZ"/>
        </w:rPr>
      </w:pPr>
      <w:r>
        <w:rPr>
          <w:sz w:val="22"/>
          <w:szCs w:val="22"/>
          <w:lang w:val="kk-KZ"/>
        </w:rPr>
        <w:t xml:space="preserve">3) ұзақмерзімді банктік несиесі және  облигацияларды шығару, коммерциялық (тауар) несиесі, ішкі несиелік қарыз, қаржылық лизинг түріндегі қарыздық капитал. </w:t>
      </w:r>
    </w:p>
    <w:p w:rsidR="006C16C3" w:rsidRDefault="006C16C3" w:rsidP="006C16C3">
      <w:pPr>
        <w:ind w:firstLine="540"/>
        <w:jc w:val="both"/>
        <w:rPr>
          <w:sz w:val="22"/>
          <w:szCs w:val="22"/>
          <w:lang w:val="kk-KZ"/>
        </w:rPr>
      </w:pPr>
      <w:r>
        <w:rPr>
          <w:sz w:val="22"/>
          <w:szCs w:val="22"/>
          <w:lang w:val="kk-KZ"/>
        </w:rPr>
        <w:t xml:space="preserve">Осыған байланысты </w:t>
      </w:r>
      <w:r w:rsidRPr="00F576AD">
        <w:rPr>
          <w:b/>
          <w:sz w:val="22"/>
          <w:szCs w:val="22"/>
          <w:lang w:val="kk-KZ"/>
        </w:rPr>
        <w:t>капитал құрылымы</w:t>
      </w:r>
      <w:r>
        <w:rPr>
          <w:sz w:val="22"/>
          <w:szCs w:val="22"/>
          <w:lang w:val="kk-KZ"/>
        </w:rPr>
        <w:t xml:space="preserve"> дегеніміз кәсіпорынды қаржыландырудағы меншік және қарыздық капиталдың ара қатысы.</w:t>
      </w:r>
    </w:p>
    <w:p w:rsidR="006C16C3" w:rsidRDefault="006C16C3" w:rsidP="006C16C3">
      <w:pPr>
        <w:ind w:firstLine="540"/>
        <w:jc w:val="both"/>
        <w:rPr>
          <w:sz w:val="22"/>
          <w:szCs w:val="22"/>
          <w:lang w:val="kk-KZ"/>
        </w:rPr>
      </w:pPr>
    </w:p>
    <w:p w:rsidR="006C16C3" w:rsidRDefault="006C16C3" w:rsidP="006C16C3">
      <w:pPr>
        <w:ind w:firstLine="540"/>
        <w:jc w:val="both"/>
        <w:rPr>
          <w:sz w:val="22"/>
          <w:szCs w:val="22"/>
          <w:lang w:val="kk-KZ"/>
        </w:rPr>
      </w:pPr>
      <w:r>
        <w:rPr>
          <w:noProof/>
          <w:sz w:val="22"/>
          <w:szCs w:val="22"/>
        </w:rPr>
        <mc:AlternateContent>
          <mc:Choice Requires="wps">
            <w:drawing>
              <wp:anchor distT="0" distB="0" distL="114300" distR="114300" simplePos="0" relativeHeight="251659264" behindDoc="0" locked="0" layoutInCell="1" allowOverlap="1">
                <wp:simplePos x="0" y="0"/>
                <wp:positionH relativeFrom="column">
                  <wp:posOffset>1143000</wp:posOffset>
                </wp:positionH>
                <wp:positionV relativeFrom="paragraph">
                  <wp:posOffset>111125</wp:posOffset>
                </wp:positionV>
                <wp:extent cx="1714500" cy="306070"/>
                <wp:effectExtent l="5715" t="5715" r="13335" b="12065"/>
                <wp:wrapNone/>
                <wp:docPr id="15" name="Прямо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306070"/>
                        </a:xfrm>
                        <a:prstGeom prst="rect">
                          <a:avLst/>
                        </a:prstGeom>
                        <a:solidFill>
                          <a:srgbClr val="FFFFFF"/>
                        </a:solidFill>
                        <a:ln w="9525">
                          <a:solidFill>
                            <a:srgbClr val="000000"/>
                          </a:solidFill>
                          <a:miter lim="800000"/>
                          <a:headEnd/>
                          <a:tailEnd/>
                        </a:ln>
                      </wps:spPr>
                      <wps:txbx>
                        <w:txbxContent>
                          <w:p w:rsidR="006C16C3" w:rsidRPr="00704FED" w:rsidRDefault="006C16C3" w:rsidP="006C16C3">
                            <w:pPr>
                              <w:jc w:val="center"/>
                              <w:rPr>
                                <w:sz w:val="18"/>
                                <w:szCs w:val="18"/>
                                <w:lang w:val="kk-KZ"/>
                              </w:rPr>
                            </w:pPr>
                            <w:r w:rsidRPr="00704FED">
                              <w:rPr>
                                <w:sz w:val="18"/>
                                <w:szCs w:val="18"/>
                                <w:lang w:val="kk-KZ"/>
                              </w:rPr>
                              <w:t>Компанияның капиталы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5" o:spid="_x0000_s1026" style="position:absolute;left:0;text-align:left;margin-left:90pt;margin-top:8.75pt;width:135pt;height:24.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">
                <v:textbox>
                  <w:txbxContent>
                    <w:p w:rsidR="006C16C3" w:rsidRPr="00704FED" w:rsidRDefault="006C16C3" w:rsidP="006C16C3">
                      <w:pPr>
                        <w:jc w:val="center"/>
                        <w:rPr>
                          <w:sz w:val="18"/>
                          <w:szCs w:val="18"/>
                          <w:lang w:val="kk-KZ"/>
                        </w:rPr>
                      </w:pPr>
                      <w:r w:rsidRPr="00704FED">
                        <w:rPr>
                          <w:sz w:val="18"/>
                          <w:szCs w:val="18"/>
                          <w:lang w:val="kk-KZ"/>
                        </w:rPr>
                        <w:t>Компанияның капиталы</w:t>
                      </w:r>
                    </w:p>
                  </w:txbxContent>
                </v:textbox>
              </v:rect>
            </w:pict>
          </mc:Fallback>
        </mc:AlternateContent>
      </w:r>
    </w:p>
    <w:p w:rsidR="006C16C3" w:rsidRDefault="006C16C3" w:rsidP="006C16C3">
      <w:pPr>
        <w:ind w:firstLine="540"/>
        <w:jc w:val="both"/>
        <w:rPr>
          <w:sz w:val="22"/>
          <w:szCs w:val="22"/>
          <w:lang w:val="kk-KZ"/>
        </w:rPr>
      </w:pPr>
    </w:p>
    <w:p w:rsidR="006C16C3" w:rsidRDefault="006C16C3" w:rsidP="006C16C3">
      <w:pPr>
        <w:ind w:firstLine="540"/>
        <w:jc w:val="center"/>
        <w:rPr>
          <w:sz w:val="22"/>
          <w:szCs w:val="22"/>
          <w:lang w:val="kk-KZ"/>
        </w:rPr>
      </w:pPr>
      <w:r>
        <w:rPr>
          <w:noProof/>
          <w:sz w:val="22"/>
          <w:szCs w:val="22"/>
        </w:rPr>
        <mc:AlternateContent>
          <mc:Choice Requires="wps">
            <w:drawing>
              <wp:anchor distT="0" distB="0" distL="114300" distR="114300" simplePos="0" relativeHeight="251663360" behindDoc="0" locked="0" layoutInCell="1" allowOverlap="1">
                <wp:simplePos x="0" y="0"/>
                <wp:positionH relativeFrom="column">
                  <wp:posOffset>2400300</wp:posOffset>
                </wp:positionH>
                <wp:positionV relativeFrom="paragraph">
                  <wp:posOffset>86360</wp:posOffset>
                </wp:positionV>
                <wp:extent cx="342900" cy="123825"/>
                <wp:effectExtent l="5715" t="6985" r="32385" b="5969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1238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319ABE" id="Прямая соединительная линия 14"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6.8pt" to="3in,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">
                <v:stroke endarrow="block"/>
              </v:line>
            </w:pict>
          </mc:Fallback>
        </mc:AlternateContent>
      </w:r>
      <w:r>
        <w:rPr>
          <w:noProof/>
          <w:sz w:val="22"/>
          <w:szCs w:val="22"/>
        </w:rPr>
        <mc:AlternateContent>
          <mc:Choice Requires="wps">
            <w:drawing>
              <wp:anchor distT="0" distB="0" distL="114300" distR="114300" simplePos="0" relativeHeight="251662336" behindDoc="0" locked="0" layoutInCell="1" allowOverlap="1">
                <wp:simplePos x="0" y="0"/>
                <wp:positionH relativeFrom="column">
                  <wp:posOffset>1143000</wp:posOffset>
                </wp:positionH>
                <wp:positionV relativeFrom="paragraph">
                  <wp:posOffset>86360</wp:posOffset>
                </wp:positionV>
                <wp:extent cx="457200" cy="123825"/>
                <wp:effectExtent l="34290" t="6985" r="13335" b="59690"/>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1238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B0A19A" id="Прямая соединительная линия 13" o:spid="_x0000_s1026" style="position:absolute;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6.8pt" to="126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">
                <v:stroke endarrow="block"/>
              </v:line>
            </w:pict>
          </mc:Fallback>
        </mc:AlternateContent>
      </w:r>
    </w:p>
    <w:p w:rsidR="006C16C3" w:rsidRDefault="006C16C3" w:rsidP="006C16C3">
      <w:pPr>
        <w:ind w:firstLine="540"/>
        <w:jc w:val="both"/>
        <w:rPr>
          <w:sz w:val="22"/>
          <w:szCs w:val="22"/>
          <w:lang w:val="kk-KZ"/>
        </w:rPr>
      </w:pPr>
      <w:r>
        <w:rPr>
          <w:noProof/>
          <w:sz w:val="22"/>
          <w:szCs w:val="22"/>
        </w:rPr>
        <mc:AlternateContent>
          <mc:Choice Requires="wps">
            <w:drawing>
              <wp:anchor distT="0" distB="0" distL="114300" distR="114300" simplePos="0" relativeHeight="251661312" behindDoc="0" locked="0" layoutInCell="1" allowOverlap="1">
                <wp:simplePos x="0" y="0"/>
                <wp:positionH relativeFrom="column">
                  <wp:posOffset>2400300</wp:posOffset>
                </wp:positionH>
                <wp:positionV relativeFrom="paragraph">
                  <wp:posOffset>40005</wp:posOffset>
                </wp:positionV>
                <wp:extent cx="1371600" cy="238125"/>
                <wp:effectExtent l="5715" t="6985" r="13335" b="12065"/>
                <wp:wrapNone/>
                <wp:docPr id="12" name="Прямоугольник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238125"/>
                        </a:xfrm>
                        <a:prstGeom prst="rect">
                          <a:avLst/>
                        </a:prstGeom>
                        <a:solidFill>
                          <a:srgbClr val="FFFFFF"/>
                        </a:solidFill>
                        <a:ln w="9525">
                          <a:solidFill>
                            <a:srgbClr val="000000"/>
                          </a:solidFill>
                          <a:miter lim="800000"/>
                          <a:headEnd/>
                          <a:tailEnd/>
                        </a:ln>
                      </wps:spPr>
                      <wps:txbx>
                        <w:txbxContent>
                          <w:p w:rsidR="006C16C3" w:rsidRPr="00704FED" w:rsidRDefault="006C16C3" w:rsidP="006C16C3">
                            <w:pPr>
                              <w:jc w:val="center"/>
                              <w:rPr>
                                <w:sz w:val="18"/>
                                <w:szCs w:val="18"/>
                                <w:lang w:val="kk-KZ"/>
                              </w:rPr>
                            </w:pPr>
                            <w:r>
                              <w:rPr>
                                <w:sz w:val="18"/>
                                <w:szCs w:val="18"/>
                                <w:lang w:val="kk-KZ"/>
                              </w:rPr>
                              <w:t xml:space="preserve">Меншік </w:t>
                            </w:r>
                            <w:r w:rsidRPr="00704FED">
                              <w:rPr>
                                <w:sz w:val="18"/>
                                <w:szCs w:val="18"/>
                                <w:lang w:val="kk-KZ"/>
                              </w:rPr>
                              <w:t>капиталы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2" o:spid="_x0000_s1027" style="position:absolute;left:0;text-align:left;margin-left:189pt;margin-top:3.15pt;width:108pt;height:1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">
                <v:textbox>
                  <w:txbxContent>
                    <w:p w:rsidR="006C16C3" w:rsidRPr="00704FED" w:rsidRDefault="006C16C3" w:rsidP="006C16C3">
                      <w:pPr>
                        <w:jc w:val="center"/>
                        <w:rPr>
                          <w:sz w:val="18"/>
                          <w:szCs w:val="18"/>
                          <w:lang w:val="kk-KZ"/>
                        </w:rPr>
                      </w:pPr>
                      <w:r>
                        <w:rPr>
                          <w:sz w:val="18"/>
                          <w:szCs w:val="18"/>
                          <w:lang w:val="kk-KZ"/>
                        </w:rPr>
                        <w:t xml:space="preserve">Меншік </w:t>
                      </w:r>
                      <w:r w:rsidRPr="00704FED">
                        <w:rPr>
                          <w:sz w:val="18"/>
                          <w:szCs w:val="18"/>
                          <w:lang w:val="kk-KZ"/>
                        </w:rPr>
                        <w:t>капиталы</w:t>
                      </w:r>
                    </w:p>
                  </w:txbxContent>
                </v:textbox>
              </v:rect>
            </w:pict>
          </mc:Fallback>
        </mc:AlternateContent>
      </w:r>
      <w:r>
        <w:rPr>
          <w:noProof/>
          <w:sz w:val="22"/>
          <w:szCs w:val="22"/>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40005</wp:posOffset>
                </wp:positionV>
                <wp:extent cx="1257300" cy="238125"/>
                <wp:effectExtent l="5715" t="6985" r="13335" b="1206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238125"/>
                        </a:xfrm>
                        <a:prstGeom prst="rect">
                          <a:avLst/>
                        </a:prstGeom>
                        <a:solidFill>
                          <a:srgbClr val="FFFFFF"/>
                        </a:solidFill>
                        <a:ln w="9525">
                          <a:solidFill>
                            <a:srgbClr val="000000"/>
                          </a:solidFill>
                          <a:miter lim="800000"/>
                          <a:headEnd/>
                          <a:tailEnd/>
                        </a:ln>
                      </wps:spPr>
                      <wps:txbx>
                        <w:txbxContent>
                          <w:p w:rsidR="006C16C3" w:rsidRPr="00704FED" w:rsidRDefault="006C16C3" w:rsidP="006C16C3">
                            <w:pPr>
                              <w:rPr>
                                <w:sz w:val="18"/>
                                <w:szCs w:val="18"/>
                                <w:lang w:val="kk-KZ"/>
                              </w:rPr>
                            </w:pPr>
                            <w:r w:rsidRPr="00704FED">
                              <w:rPr>
                                <w:sz w:val="18"/>
                                <w:szCs w:val="18"/>
                                <w:lang w:val="kk-KZ"/>
                              </w:rPr>
                              <w:t>Қарыздық капитал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1" o:spid="_x0000_s1028" style="position:absolute;left:0;text-align:left;margin-left:9pt;margin-top:3.15pt;width:99pt;height:18.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">
                <v:textbox>
                  <w:txbxContent>
                    <w:p w:rsidR="006C16C3" w:rsidRPr="00704FED" w:rsidRDefault="006C16C3" w:rsidP="006C16C3">
                      <w:pPr>
                        <w:rPr>
                          <w:sz w:val="18"/>
                          <w:szCs w:val="18"/>
                          <w:lang w:val="kk-KZ"/>
                        </w:rPr>
                      </w:pPr>
                      <w:r w:rsidRPr="00704FED">
                        <w:rPr>
                          <w:sz w:val="18"/>
                          <w:szCs w:val="18"/>
                          <w:lang w:val="kk-KZ"/>
                        </w:rPr>
                        <w:t xml:space="preserve">Қарыздық </w:t>
                      </w:r>
                      <w:r w:rsidRPr="00704FED">
                        <w:rPr>
                          <w:sz w:val="18"/>
                          <w:szCs w:val="18"/>
                          <w:lang w:val="kk-KZ"/>
                        </w:rPr>
                        <w:t>капитал</w:t>
                      </w:r>
                    </w:p>
                  </w:txbxContent>
                </v:textbox>
              </v:rect>
            </w:pict>
          </mc:Fallback>
        </mc:AlternateContent>
      </w:r>
    </w:p>
    <w:p w:rsidR="006C16C3" w:rsidRDefault="006C16C3" w:rsidP="006C16C3">
      <w:pPr>
        <w:ind w:firstLine="540"/>
        <w:jc w:val="both"/>
        <w:rPr>
          <w:sz w:val="22"/>
          <w:szCs w:val="22"/>
          <w:lang w:val="kk-KZ"/>
        </w:rPr>
      </w:pPr>
      <w:r>
        <w:rPr>
          <w:noProof/>
          <w:sz w:val="22"/>
          <w:szCs w:val="22"/>
        </w:rPr>
        <mc:AlternateContent>
          <mc:Choice Requires="wps">
            <w:drawing>
              <wp:anchor distT="0" distB="0" distL="114300" distR="114300" simplePos="0" relativeHeight="251667456" behindDoc="0" locked="0" layoutInCell="1" allowOverlap="1">
                <wp:simplePos x="0" y="0"/>
                <wp:positionH relativeFrom="column">
                  <wp:posOffset>3086100</wp:posOffset>
                </wp:positionH>
                <wp:positionV relativeFrom="paragraph">
                  <wp:posOffset>117475</wp:posOffset>
                </wp:positionV>
                <wp:extent cx="342900" cy="114300"/>
                <wp:effectExtent l="5715" t="6985" r="32385" b="5969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5C8B1B" id="Прямая соединительная линия 10"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pt,9.25pt" to="270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">
                <v:stroke endarrow="block"/>
              </v:line>
            </w:pict>
          </mc:Fallback>
        </mc:AlternateContent>
      </w:r>
      <w:r>
        <w:rPr>
          <w:noProof/>
          <w:sz w:val="22"/>
          <w:szCs w:val="22"/>
        </w:rPr>
        <mc:AlternateContent>
          <mc:Choice Requires="wps">
            <w:drawing>
              <wp:anchor distT="0" distB="0" distL="114300" distR="114300" simplePos="0" relativeHeight="251666432" behindDoc="0" locked="0" layoutInCell="1" allowOverlap="1">
                <wp:simplePos x="0" y="0"/>
                <wp:positionH relativeFrom="column">
                  <wp:posOffset>2286000</wp:posOffset>
                </wp:positionH>
                <wp:positionV relativeFrom="paragraph">
                  <wp:posOffset>117475</wp:posOffset>
                </wp:positionV>
                <wp:extent cx="571500" cy="114300"/>
                <wp:effectExtent l="24765" t="6985" r="13335" b="5969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E8A58E" id="Прямая соединительная линия 9" o:spid="_x0000_s1026" style="position:absolute;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9.25pt" to="22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">
                <v:stroke endarrow="block"/>
              </v:line>
            </w:pict>
          </mc:Fallback>
        </mc:AlternateContent>
      </w:r>
    </w:p>
    <w:p w:rsidR="006C16C3" w:rsidRDefault="006C16C3" w:rsidP="006C16C3">
      <w:pPr>
        <w:ind w:firstLine="540"/>
        <w:jc w:val="both"/>
        <w:rPr>
          <w:sz w:val="22"/>
          <w:szCs w:val="22"/>
          <w:lang w:val="kk-KZ"/>
        </w:rPr>
      </w:pPr>
      <w:r>
        <w:rPr>
          <w:noProof/>
          <w:sz w:val="22"/>
          <w:szCs w:val="22"/>
        </w:rPr>
        <mc:AlternateContent>
          <mc:Choice Requires="wps">
            <w:drawing>
              <wp:anchor distT="0" distB="0" distL="114300" distR="114300" simplePos="0" relativeHeight="251665408" behindDoc="0" locked="0" layoutInCell="1" allowOverlap="1">
                <wp:simplePos x="0" y="0"/>
                <wp:positionH relativeFrom="column">
                  <wp:posOffset>2743200</wp:posOffset>
                </wp:positionH>
                <wp:positionV relativeFrom="paragraph">
                  <wp:posOffset>71120</wp:posOffset>
                </wp:positionV>
                <wp:extent cx="1143000" cy="441325"/>
                <wp:effectExtent l="5715" t="6985" r="13335" b="889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441325"/>
                        </a:xfrm>
                        <a:prstGeom prst="rect">
                          <a:avLst/>
                        </a:prstGeom>
                        <a:solidFill>
                          <a:srgbClr val="FFFFFF"/>
                        </a:solidFill>
                        <a:ln w="9525">
                          <a:solidFill>
                            <a:srgbClr val="000000"/>
                          </a:solidFill>
                          <a:miter lim="800000"/>
                          <a:headEnd/>
                          <a:tailEnd/>
                        </a:ln>
                      </wps:spPr>
                      <wps:txbx>
                        <w:txbxContent>
                          <w:p w:rsidR="006C16C3" w:rsidRPr="00704FED" w:rsidRDefault="006C16C3" w:rsidP="006C16C3">
                            <w:pPr>
                              <w:jc w:val="center"/>
                              <w:rPr>
                                <w:sz w:val="18"/>
                                <w:szCs w:val="18"/>
                                <w:lang w:val="kk-KZ"/>
                              </w:rPr>
                            </w:pPr>
                            <w:r w:rsidRPr="00704FED">
                              <w:rPr>
                                <w:sz w:val="18"/>
                                <w:szCs w:val="18"/>
                                <w:lang w:val="kk-KZ"/>
                              </w:rPr>
                              <w:t>Қарапайым капитал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8" o:spid="_x0000_s1029" style="position:absolute;left:0;text-align:left;margin-left:3in;margin-top:5.6pt;width:90pt;height:34.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">
                <v:textbox>
                  <w:txbxContent>
                    <w:p w:rsidR="006C16C3" w:rsidRPr="00704FED" w:rsidRDefault="006C16C3" w:rsidP="006C16C3">
                      <w:pPr>
                        <w:jc w:val="center"/>
                        <w:rPr>
                          <w:sz w:val="18"/>
                          <w:szCs w:val="18"/>
                          <w:lang w:val="kk-KZ"/>
                        </w:rPr>
                      </w:pPr>
                      <w:r w:rsidRPr="00704FED">
                        <w:rPr>
                          <w:sz w:val="18"/>
                          <w:szCs w:val="18"/>
                          <w:lang w:val="kk-KZ"/>
                        </w:rPr>
                        <w:t xml:space="preserve">Қарапайым </w:t>
                      </w:r>
                      <w:r w:rsidRPr="00704FED">
                        <w:rPr>
                          <w:sz w:val="18"/>
                          <w:szCs w:val="18"/>
                          <w:lang w:val="kk-KZ"/>
                        </w:rPr>
                        <w:t>капитал</w:t>
                      </w:r>
                    </w:p>
                  </w:txbxContent>
                </v:textbox>
              </v:rect>
            </w:pict>
          </mc:Fallback>
        </mc:AlternateContent>
      </w:r>
      <w:r>
        <w:rPr>
          <w:noProof/>
          <w:sz w:val="22"/>
          <w:szCs w:val="22"/>
        </w:rPr>
        <mc:AlternateContent>
          <mc:Choice Requires="wps">
            <w:drawing>
              <wp:anchor distT="0" distB="0" distL="114300" distR="114300" simplePos="0" relativeHeight="251664384" behindDoc="0" locked="0" layoutInCell="1" allowOverlap="1">
                <wp:simplePos x="0" y="0"/>
                <wp:positionH relativeFrom="column">
                  <wp:posOffset>1257300</wp:posOffset>
                </wp:positionH>
                <wp:positionV relativeFrom="paragraph">
                  <wp:posOffset>71120</wp:posOffset>
                </wp:positionV>
                <wp:extent cx="1257300" cy="441325"/>
                <wp:effectExtent l="5715" t="6985" r="13335" b="8890"/>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441325"/>
                        </a:xfrm>
                        <a:prstGeom prst="rect">
                          <a:avLst/>
                        </a:prstGeom>
                        <a:solidFill>
                          <a:srgbClr val="FFFFFF"/>
                        </a:solidFill>
                        <a:ln w="9525">
                          <a:solidFill>
                            <a:srgbClr val="000000"/>
                          </a:solidFill>
                          <a:miter lim="800000"/>
                          <a:headEnd/>
                          <a:tailEnd/>
                        </a:ln>
                      </wps:spPr>
                      <wps:txbx>
                        <w:txbxContent>
                          <w:p w:rsidR="006C16C3" w:rsidRPr="00704FED" w:rsidRDefault="006C16C3" w:rsidP="006C16C3">
                            <w:pPr>
                              <w:jc w:val="center"/>
                              <w:rPr>
                                <w:sz w:val="18"/>
                                <w:szCs w:val="18"/>
                                <w:lang w:val="kk-KZ"/>
                              </w:rPr>
                            </w:pPr>
                            <w:r w:rsidRPr="00704FED">
                              <w:rPr>
                                <w:sz w:val="18"/>
                                <w:szCs w:val="18"/>
                                <w:lang w:val="kk-KZ"/>
                              </w:rPr>
                              <w:t>Артықшылық берілген капитал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 o:spid="_x0000_s1030" style="position:absolute;left:0;text-align:left;margin-left:99pt;margin-top:5.6pt;width:99pt;height:34.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">
                <v:textbox>
                  <w:txbxContent>
                    <w:p w:rsidR="006C16C3" w:rsidRPr="00704FED" w:rsidRDefault="006C16C3" w:rsidP="006C16C3">
                      <w:pPr>
                        <w:jc w:val="center"/>
                        <w:rPr>
                          <w:sz w:val="18"/>
                          <w:szCs w:val="18"/>
                          <w:lang w:val="kk-KZ"/>
                        </w:rPr>
                      </w:pPr>
                      <w:r w:rsidRPr="00704FED">
                        <w:rPr>
                          <w:sz w:val="18"/>
                          <w:szCs w:val="18"/>
                          <w:lang w:val="kk-KZ"/>
                        </w:rPr>
                        <w:t xml:space="preserve">Артықшылық </w:t>
                      </w:r>
                      <w:r w:rsidRPr="00704FED">
                        <w:rPr>
                          <w:sz w:val="18"/>
                          <w:szCs w:val="18"/>
                          <w:lang w:val="kk-KZ"/>
                        </w:rPr>
                        <w:t>берілген капитал</w:t>
                      </w:r>
                    </w:p>
                  </w:txbxContent>
                </v:textbox>
              </v:rect>
            </w:pict>
          </mc:Fallback>
        </mc:AlternateContent>
      </w:r>
    </w:p>
    <w:p w:rsidR="006C16C3" w:rsidRDefault="006C16C3" w:rsidP="006C16C3">
      <w:pPr>
        <w:ind w:firstLine="540"/>
        <w:jc w:val="both"/>
        <w:rPr>
          <w:sz w:val="22"/>
          <w:szCs w:val="22"/>
          <w:lang w:val="kk-KZ"/>
        </w:rPr>
      </w:pPr>
    </w:p>
    <w:p w:rsidR="006C16C3" w:rsidRDefault="006C16C3" w:rsidP="006C16C3">
      <w:pPr>
        <w:ind w:firstLine="540"/>
        <w:jc w:val="both"/>
        <w:rPr>
          <w:sz w:val="22"/>
          <w:szCs w:val="22"/>
          <w:lang w:val="kk-KZ"/>
        </w:rPr>
      </w:pPr>
    </w:p>
    <w:p w:rsidR="006C16C3" w:rsidRDefault="006C16C3" w:rsidP="006C16C3">
      <w:pPr>
        <w:ind w:firstLine="540"/>
        <w:jc w:val="both"/>
        <w:rPr>
          <w:sz w:val="22"/>
          <w:szCs w:val="22"/>
          <w:lang w:val="kk-KZ"/>
        </w:rPr>
      </w:pPr>
      <w:r>
        <w:rPr>
          <w:noProof/>
          <w:sz w:val="22"/>
          <w:szCs w:val="22"/>
        </w:rPr>
        <mc:AlternateContent>
          <mc:Choice Requires="wps">
            <w:drawing>
              <wp:anchor distT="0" distB="0" distL="114300" distR="114300" simplePos="0" relativeHeight="251673600" behindDoc="0" locked="0" layoutInCell="1" allowOverlap="1">
                <wp:simplePos x="0" y="0"/>
                <wp:positionH relativeFrom="column">
                  <wp:posOffset>3200400</wp:posOffset>
                </wp:positionH>
                <wp:positionV relativeFrom="paragraph">
                  <wp:posOffset>31115</wp:posOffset>
                </wp:positionV>
                <wp:extent cx="457200" cy="342900"/>
                <wp:effectExtent l="5715" t="10795" r="41910" b="5588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5609B1" id="Прямая соединительная линия 6"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2.45pt" to="4in,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">
                <v:stroke endarrow="block"/>
              </v:line>
            </w:pict>
          </mc:Fallback>
        </mc:AlternateContent>
      </w:r>
      <w:r>
        <w:rPr>
          <w:noProof/>
          <w:sz w:val="22"/>
          <w:szCs w:val="22"/>
        </w:rPr>
        <mc:AlternateContent>
          <mc:Choice Requires="wps">
            <w:drawing>
              <wp:anchor distT="0" distB="0" distL="114300" distR="114300" simplePos="0" relativeHeight="251671552" behindDoc="0" locked="0" layoutInCell="1" allowOverlap="1">
                <wp:simplePos x="0" y="0"/>
                <wp:positionH relativeFrom="column">
                  <wp:posOffset>1028700</wp:posOffset>
                </wp:positionH>
                <wp:positionV relativeFrom="paragraph">
                  <wp:posOffset>31115</wp:posOffset>
                </wp:positionV>
                <wp:extent cx="2057400" cy="342900"/>
                <wp:effectExtent l="24765" t="10795" r="13335" b="5588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0574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30523F" id="Прямая соединительная линия 5" o:spid="_x0000_s1026" style="position:absolute;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2.45pt" to="243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">
                <v:stroke endarrow="block"/>
              </v:line>
            </w:pict>
          </mc:Fallback>
        </mc:AlternateContent>
      </w:r>
      <w:r>
        <w:rPr>
          <w:noProof/>
          <w:sz w:val="22"/>
          <w:szCs w:val="22"/>
        </w:rPr>
        <mc:AlternateContent>
          <mc:Choice Requires="wps">
            <w:drawing>
              <wp:anchor distT="0" distB="0" distL="114300" distR="114300" simplePos="0" relativeHeight="251672576" behindDoc="0" locked="0" layoutInCell="1" allowOverlap="1">
                <wp:simplePos x="0" y="0"/>
                <wp:positionH relativeFrom="column">
                  <wp:posOffset>2171700</wp:posOffset>
                </wp:positionH>
                <wp:positionV relativeFrom="paragraph">
                  <wp:posOffset>31115</wp:posOffset>
                </wp:positionV>
                <wp:extent cx="1028700" cy="342900"/>
                <wp:effectExtent l="34290" t="10795" r="13335" b="5588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287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429406" id="Прямая соединительная линия 4" o:spid="_x0000_s1026" style="position:absolute;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pt,2.45pt" to="252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">
                <v:stroke endarrow="block"/>
              </v:line>
            </w:pict>
          </mc:Fallback>
        </mc:AlternateContent>
      </w:r>
    </w:p>
    <w:p w:rsidR="006C16C3" w:rsidRDefault="006C16C3" w:rsidP="006C16C3">
      <w:pPr>
        <w:ind w:firstLine="540"/>
        <w:jc w:val="both"/>
        <w:rPr>
          <w:sz w:val="22"/>
          <w:szCs w:val="22"/>
          <w:lang w:val="kk-KZ"/>
        </w:rPr>
      </w:pPr>
    </w:p>
    <w:p w:rsidR="006C16C3" w:rsidRDefault="006C16C3" w:rsidP="006C16C3">
      <w:pPr>
        <w:ind w:firstLine="540"/>
        <w:jc w:val="both"/>
        <w:rPr>
          <w:sz w:val="22"/>
          <w:szCs w:val="22"/>
          <w:lang w:val="kk-KZ"/>
        </w:rPr>
      </w:pPr>
      <w:r>
        <w:rPr>
          <w:noProof/>
          <w:sz w:val="22"/>
          <w:szCs w:val="22"/>
        </w:rPr>
        <mc:AlternateContent>
          <mc:Choice Requires="wps">
            <w:drawing>
              <wp:anchor distT="0" distB="0" distL="114300" distR="114300" simplePos="0" relativeHeight="251670528" behindDoc="0" locked="0" layoutInCell="1" allowOverlap="1">
                <wp:simplePos x="0" y="0"/>
                <wp:positionH relativeFrom="column">
                  <wp:posOffset>2971800</wp:posOffset>
                </wp:positionH>
                <wp:positionV relativeFrom="paragraph">
                  <wp:posOffset>52705</wp:posOffset>
                </wp:positionV>
                <wp:extent cx="1028700" cy="457200"/>
                <wp:effectExtent l="5715" t="10795" r="13335" b="8255"/>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457200"/>
                        </a:xfrm>
                        <a:prstGeom prst="rect">
                          <a:avLst/>
                        </a:prstGeom>
                        <a:solidFill>
                          <a:srgbClr val="FFFFFF"/>
                        </a:solidFill>
                        <a:ln w="9525">
                          <a:solidFill>
                            <a:srgbClr val="000000"/>
                          </a:solidFill>
                          <a:miter lim="800000"/>
                          <a:headEnd/>
                          <a:tailEnd/>
                        </a:ln>
                      </wps:spPr>
                      <wps:txbx>
                        <w:txbxContent>
                          <w:p w:rsidR="006C16C3" w:rsidRPr="00704FED" w:rsidRDefault="006C16C3" w:rsidP="006C16C3">
                            <w:pPr>
                              <w:jc w:val="center"/>
                              <w:rPr>
                                <w:sz w:val="18"/>
                                <w:szCs w:val="18"/>
                                <w:lang w:val="kk-KZ"/>
                              </w:rPr>
                            </w:pPr>
                            <w:r w:rsidRPr="00704FED">
                              <w:rPr>
                                <w:sz w:val="18"/>
                                <w:szCs w:val="18"/>
                                <w:lang w:val="kk-KZ"/>
                              </w:rPr>
                              <w:t>Бөлінбеген пайда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31" style="position:absolute;left:0;text-align:left;margin-left:234pt;margin-top:4.15pt;width:81pt;height:3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">
                <v:textbox>
                  <w:txbxContent>
                    <w:p w:rsidR="006C16C3" w:rsidRPr="00704FED" w:rsidRDefault="006C16C3" w:rsidP="006C16C3">
                      <w:pPr>
                        <w:jc w:val="center"/>
                        <w:rPr>
                          <w:sz w:val="18"/>
                          <w:szCs w:val="18"/>
                          <w:lang w:val="kk-KZ"/>
                        </w:rPr>
                      </w:pPr>
                      <w:r w:rsidRPr="00704FED">
                        <w:rPr>
                          <w:sz w:val="18"/>
                          <w:szCs w:val="18"/>
                          <w:lang w:val="kk-KZ"/>
                        </w:rPr>
                        <w:t xml:space="preserve">Бөлінбеген </w:t>
                      </w:r>
                      <w:r w:rsidRPr="00704FED">
                        <w:rPr>
                          <w:sz w:val="18"/>
                          <w:szCs w:val="18"/>
                          <w:lang w:val="kk-KZ"/>
                        </w:rPr>
                        <w:t>пайда</w:t>
                      </w:r>
                    </w:p>
                  </w:txbxContent>
                </v:textbox>
              </v:rect>
            </w:pict>
          </mc:Fallback>
        </mc:AlternateContent>
      </w:r>
      <w:r>
        <w:rPr>
          <w:noProof/>
          <w:sz w:val="22"/>
          <w:szCs w:val="22"/>
        </w:rPr>
        <mc:AlternateContent>
          <mc:Choice Requires="wps">
            <w:drawing>
              <wp:anchor distT="0" distB="0" distL="114300" distR="114300" simplePos="0" relativeHeight="251669504" behindDoc="0" locked="0" layoutInCell="1" allowOverlap="1">
                <wp:simplePos x="0" y="0"/>
                <wp:positionH relativeFrom="column">
                  <wp:posOffset>1714500</wp:posOffset>
                </wp:positionH>
                <wp:positionV relativeFrom="paragraph">
                  <wp:posOffset>52705</wp:posOffset>
                </wp:positionV>
                <wp:extent cx="1143000" cy="457200"/>
                <wp:effectExtent l="5715" t="10795" r="13335" b="825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457200"/>
                        </a:xfrm>
                        <a:prstGeom prst="rect">
                          <a:avLst/>
                        </a:prstGeom>
                        <a:solidFill>
                          <a:srgbClr val="FFFFFF"/>
                        </a:solidFill>
                        <a:ln w="9525">
                          <a:solidFill>
                            <a:srgbClr val="000000"/>
                          </a:solidFill>
                          <a:miter lim="800000"/>
                          <a:headEnd/>
                          <a:tailEnd/>
                        </a:ln>
                      </wps:spPr>
                      <wps:txbx>
                        <w:txbxContent>
                          <w:p w:rsidR="006C16C3" w:rsidRPr="00704FED" w:rsidRDefault="006C16C3" w:rsidP="006C16C3">
                            <w:pPr>
                              <w:jc w:val="center"/>
                              <w:rPr>
                                <w:sz w:val="18"/>
                                <w:szCs w:val="18"/>
                                <w:lang w:val="kk-KZ"/>
                              </w:rPr>
                            </w:pPr>
                            <w:r>
                              <w:rPr>
                                <w:sz w:val="18"/>
                                <w:szCs w:val="18"/>
                                <w:lang w:val="kk-KZ"/>
                              </w:rPr>
                              <w:t>Э</w:t>
                            </w:r>
                            <w:r w:rsidRPr="00704FED">
                              <w:rPr>
                                <w:sz w:val="18"/>
                                <w:szCs w:val="18"/>
                                <w:lang w:val="kk-KZ"/>
                              </w:rPr>
                              <w:t>миссиялық табыс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32" style="position:absolute;left:0;text-align:left;margin-left:135pt;margin-top:4.15pt;width:90pt;height:3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">
                <v:textbox>
                  <w:txbxContent>
                    <w:p w:rsidR="006C16C3" w:rsidRPr="00704FED" w:rsidRDefault="006C16C3" w:rsidP="006C16C3">
                      <w:pPr>
                        <w:jc w:val="center"/>
                        <w:rPr>
                          <w:sz w:val="18"/>
                          <w:szCs w:val="18"/>
                          <w:lang w:val="kk-KZ"/>
                        </w:rPr>
                      </w:pPr>
                      <w:r>
                        <w:rPr>
                          <w:sz w:val="18"/>
                          <w:szCs w:val="18"/>
                          <w:lang w:val="kk-KZ"/>
                        </w:rPr>
                        <w:t>Э</w:t>
                      </w:r>
                      <w:r w:rsidRPr="00704FED">
                        <w:rPr>
                          <w:sz w:val="18"/>
                          <w:szCs w:val="18"/>
                          <w:lang w:val="kk-KZ"/>
                        </w:rPr>
                        <w:t xml:space="preserve">миссиялық </w:t>
                      </w:r>
                      <w:r w:rsidRPr="00704FED">
                        <w:rPr>
                          <w:sz w:val="18"/>
                          <w:szCs w:val="18"/>
                          <w:lang w:val="kk-KZ"/>
                        </w:rPr>
                        <w:t>табыс</w:t>
                      </w:r>
                    </w:p>
                  </w:txbxContent>
                </v:textbox>
              </v:rect>
            </w:pict>
          </mc:Fallback>
        </mc:AlternateContent>
      </w:r>
      <w:r>
        <w:rPr>
          <w:noProof/>
          <w:sz w:val="22"/>
          <w:szCs w:val="22"/>
        </w:rPr>
        <mc:AlternateContent>
          <mc:Choice Requires="wps">
            <w:drawing>
              <wp:anchor distT="0" distB="0" distL="114300" distR="114300" simplePos="0" relativeHeight="251668480" behindDoc="0" locked="0" layoutInCell="1" allowOverlap="1">
                <wp:simplePos x="0" y="0"/>
                <wp:positionH relativeFrom="column">
                  <wp:posOffset>457200</wp:posOffset>
                </wp:positionH>
                <wp:positionV relativeFrom="paragraph">
                  <wp:posOffset>52705</wp:posOffset>
                </wp:positionV>
                <wp:extent cx="1143000" cy="457200"/>
                <wp:effectExtent l="5715" t="10795" r="13335" b="825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457200"/>
                        </a:xfrm>
                        <a:prstGeom prst="rect">
                          <a:avLst/>
                        </a:prstGeom>
                        <a:solidFill>
                          <a:srgbClr val="FFFFFF"/>
                        </a:solidFill>
                        <a:ln w="9525">
                          <a:solidFill>
                            <a:srgbClr val="000000"/>
                          </a:solidFill>
                          <a:miter lim="800000"/>
                          <a:headEnd/>
                          <a:tailEnd/>
                        </a:ln>
                      </wps:spPr>
                      <wps:txbx>
                        <w:txbxContent>
                          <w:p w:rsidR="006C16C3" w:rsidRPr="00704FED" w:rsidRDefault="006C16C3" w:rsidP="006C16C3">
                            <w:pPr>
                              <w:jc w:val="center"/>
                              <w:rPr>
                                <w:sz w:val="18"/>
                                <w:szCs w:val="18"/>
                                <w:lang w:val="kk-KZ"/>
                              </w:rPr>
                            </w:pPr>
                            <w:r w:rsidRPr="00704FED">
                              <w:rPr>
                                <w:sz w:val="18"/>
                                <w:szCs w:val="18"/>
                                <w:lang w:val="kk-KZ"/>
                              </w:rPr>
                              <w:t>Қарапайым акциялары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33" style="position:absolute;left:0;text-align:left;margin-left:36pt;margin-top:4.15pt;width:90pt;height:3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">
                <v:textbox>
                  <w:txbxContent>
                    <w:p w:rsidR="006C16C3" w:rsidRPr="00704FED" w:rsidRDefault="006C16C3" w:rsidP="006C16C3">
                      <w:pPr>
                        <w:jc w:val="center"/>
                        <w:rPr>
                          <w:sz w:val="18"/>
                          <w:szCs w:val="18"/>
                          <w:lang w:val="kk-KZ"/>
                        </w:rPr>
                      </w:pPr>
                      <w:r w:rsidRPr="00704FED">
                        <w:rPr>
                          <w:sz w:val="18"/>
                          <w:szCs w:val="18"/>
                          <w:lang w:val="kk-KZ"/>
                        </w:rPr>
                        <w:t xml:space="preserve">Қарапайым </w:t>
                      </w:r>
                      <w:r w:rsidRPr="00704FED">
                        <w:rPr>
                          <w:sz w:val="18"/>
                          <w:szCs w:val="18"/>
                          <w:lang w:val="kk-KZ"/>
                        </w:rPr>
                        <w:t>акциялары</w:t>
                      </w:r>
                    </w:p>
                  </w:txbxContent>
                </v:textbox>
              </v:rect>
            </w:pict>
          </mc:Fallback>
        </mc:AlternateContent>
      </w:r>
    </w:p>
    <w:p w:rsidR="006C16C3" w:rsidRDefault="006C16C3" w:rsidP="006C16C3">
      <w:pPr>
        <w:ind w:firstLine="540"/>
        <w:jc w:val="both"/>
        <w:rPr>
          <w:sz w:val="22"/>
          <w:szCs w:val="22"/>
          <w:lang w:val="kk-KZ"/>
        </w:rPr>
      </w:pPr>
    </w:p>
    <w:p w:rsidR="006C16C3" w:rsidRDefault="006C16C3" w:rsidP="006C16C3">
      <w:pPr>
        <w:ind w:firstLine="540"/>
        <w:jc w:val="both"/>
        <w:rPr>
          <w:sz w:val="22"/>
          <w:szCs w:val="22"/>
          <w:lang w:val="kk-KZ"/>
        </w:rPr>
      </w:pPr>
    </w:p>
    <w:p w:rsidR="006C16C3" w:rsidRDefault="006C16C3" w:rsidP="006C16C3">
      <w:pPr>
        <w:ind w:firstLine="540"/>
        <w:jc w:val="center"/>
        <w:rPr>
          <w:sz w:val="22"/>
          <w:szCs w:val="22"/>
          <w:lang w:val="kk-KZ"/>
        </w:rPr>
      </w:pPr>
    </w:p>
    <w:p w:rsidR="006C16C3" w:rsidRDefault="00E809AC" w:rsidP="006C16C3">
      <w:pPr>
        <w:ind w:firstLine="540"/>
        <w:jc w:val="center"/>
        <w:rPr>
          <w:sz w:val="22"/>
          <w:szCs w:val="22"/>
          <w:lang w:val="kk-KZ"/>
        </w:rPr>
      </w:pPr>
      <w:r>
        <w:rPr>
          <w:sz w:val="22"/>
          <w:szCs w:val="22"/>
          <w:lang w:val="kk-KZ"/>
        </w:rPr>
        <w:t>Сурет 1. Капиталдың құрылымы</w:t>
      </w:r>
    </w:p>
    <w:p w:rsidR="006C16C3" w:rsidRDefault="006C16C3" w:rsidP="006C16C3">
      <w:pPr>
        <w:ind w:firstLine="540"/>
        <w:jc w:val="both"/>
        <w:rPr>
          <w:sz w:val="22"/>
          <w:szCs w:val="22"/>
          <w:lang w:val="kk-KZ"/>
        </w:rPr>
      </w:pPr>
    </w:p>
    <w:p w:rsidR="006C16C3" w:rsidRDefault="006C16C3" w:rsidP="006C16C3">
      <w:pPr>
        <w:ind w:firstLine="540"/>
        <w:jc w:val="both"/>
        <w:rPr>
          <w:sz w:val="22"/>
          <w:szCs w:val="22"/>
          <w:lang w:val="kk-KZ"/>
        </w:rPr>
      </w:pPr>
      <w:r w:rsidRPr="006B2A57">
        <w:rPr>
          <w:sz w:val="22"/>
          <w:szCs w:val="22"/>
          <w:lang w:val="kk-KZ"/>
        </w:rPr>
        <w:t xml:space="preserve"> </w:t>
      </w:r>
      <w:r>
        <w:rPr>
          <w:sz w:val="22"/>
          <w:szCs w:val="22"/>
          <w:lang w:val="kk-KZ"/>
        </w:rPr>
        <w:t>Меншік және қарыздық қаражат көздері араларындағы ара қатынас осы кәсіпорынға қаржы ресурстарын инвестициялау тәуекелінің дәрежесін сипаттайтын негізгі аналитикалық көрсеткіштердің бірі болып табылады.</w:t>
      </w:r>
    </w:p>
    <w:p w:rsidR="006C16C3" w:rsidRDefault="006C16C3" w:rsidP="006C16C3">
      <w:pPr>
        <w:ind w:firstLine="540"/>
        <w:jc w:val="both"/>
        <w:rPr>
          <w:sz w:val="22"/>
          <w:szCs w:val="22"/>
          <w:lang w:val="kk-KZ"/>
        </w:rPr>
      </w:pPr>
      <w:r>
        <w:rPr>
          <w:sz w:val="22"/>
          <w:szCs w:val="22"/>
          <w:lang w:val="kk-KZ"/>
        </w:rPr>
        <w:t xml:space="preserve">Қаржылық менеджменті теориясында қаржылық құрылымы мен фирманың капиталдандырылған құрылымы түсініктерін айырады. Қаржылық құрылымы термині – кәсіпорын қызметін тұтастай қаржыландыру тәсілі, яғни қаржылардың барлық көздерінің құрылымы. Бұның барысында қарыздық қаражаттар құрамына ұзақмерзімді де, қысқамерзімді де қарыздар кіреді. «Капиталдандырылған құрылым» термині ұзақмерзімді пассивтерді сипаттайды. Қарапайым акционерлік капиталы басым болып тұрған компания төмен жабдықталған деп, ал қарыздық капиталы басым болып тұрған компания – жоғары жабдықталған деп саналады. Жоғары деңгейде жабдықталған компанияларда пайданың тұрақты өсу кезеңдерінде қарапайым акционерлердің пайыздарда білдірілген (белгіленген) табыстары пайдадан тезірек өседі. Бірақ, егер пайда деңгейі түссе, қарапайым акционерлер дивиденттерінің қысқару пайызы пайда деңгейінің түсу пайызынан көбірек. Меншік пен қарыздық капитал араларындағы ара қатысы компания қарызының оның жиынтық активтеріне немесе оларды өтеу құнына деген қатынасы болып келеді. Америка Құрама Штаттарында меншік және қарыздық капитал араларындағы ара қатынас «тұтқа» (леверидж) деп  </w:t>
      </w:r>
      <w:r>
        <w:rPr>
          <w:sz w:val="22"/>
          <w:szCs w:val="22"/>
          <w:lang w:val="kk-KZ"/>
        </w:rPr>
        <w:lastRenderedPageBreak/>
        <w:t>аталады. Белгіленген (кесілген) пайызы бар облигацияларды қарапайым акцияларға компаниялармен ауыстыру үдерісі капитал құрылымын өзгерту үдерісі деп аталады. Капитал құрылымын құруы инвестициялар мен тәуекел табыстылығының ара қатыстарын таңдаумен байланысты: қарыздық қаражаттардың пайдалануы компания тәуекелінің дәрежесін ұлғайтады да бұл күтілген табыстылықтың жоғарылау деңгейлеріне әкеледі.</w:t>
      </w:r>
    </w:p>
    <w:p w:rsidR="006C16C3" w:rsidRDefault="006C16C3" w:rsidP="006C16C3">
      <w:pPr>
        <w:ind w:firstLine="540"/>
        <w:jc w:val="both"/>
        <w:rPr>
          <w:sz w:val="22"/>
          <w:szCs w:val="22"/>
          <w:lang w:val="kk-KZ"/>
        </w:rPr>
      </w:pPr>
      <w:r w:rsidRPr="006B2A57">
        <w:rPr>
          <w:b/>
          <w:sz w:val="22"/>
          <w:szCs w:val="22"/>
          <w:lang w:val="kk-KZ"/>
        </w:rPr>
        <w:t>Қаржы менеджері келесі сауалдарға жауап іздеп табуға тиісті</w:t>
      </w:r>
      <w:r>
        <w:rPr>
          <w:sz w:val="22"/>
          <w:szCs w:val="22"/>
          <w:lang w:val="kk-KZ"/>
        </w:rPr>
        <w:t>:</w:t>
      </w:r>
    </w:p>
    <w:p w:rsidR="006C16C3" w:rsidRDefault="006C16C3" w:rsidP="006C16C3">
      <w:pPr>
        <w:ind w:firstLine="540"/>
        <w:jc w:val="both"/>
        <w:rPr>
          <w:sz w:val="22"/>
          <w:szCs w:val="22"/>
          <w:lang w:val="kk-KZ"/>
        </w:rPr>
      </w:pPr>
      <w:r>
        <w:rPr>
          <w:sz w:val="22"/>
          <w:szCs w:val="22"/>
          <w:lang w:val="kk-KZ"/>
        </w:rPr>
        <w:t>1. Өзіне қажет капиталды фирма қалай қалыптастыруы керек?</w:t>
      </w:r>
    </w:p>
    <w:p w:rsidR="006C16C3" w:rsidRDefault="006C16C3" w:rsidP="006C16C3">
      <w:pPr>
        <w:ind w:firstLine="540"/>
        <w:jc w:val="both"/>
        <w:rPr>
          <w:sz w:val="22"/>
          <w:szCs w:val="22"/>
          <w:lang w:val="kk-KZ"/>
        </w:rPr>
      </w:pPr>
      <w:r>
        <w:rPr>
          <w:sz w:val="22"/>
          <w:szCs w:val="22"/>
          <w:lang w:val="kk-KZ"/>
        </w:rPr>
        <w:t>2. Өз капиталы жеткілікті ме немесе қарыз қаражаттарын алған жөн бе?</w:t>
      </w:r>
    </w:p>
    <w:p w:rsidR="006C16C3" w:rsidRDefault="006C16C3" w:rsidP="006C16C3">
      <w:pPr>
        <w:ind w:firstLine="540"/>
        <w:jc w:val="both"/>
        <w:rPr>
          <w:sz w:val="22"/>
          <w:szCs w:val="22"/>
          <w:lang w:val="kk-KZ"/>
        </w:rPr>
      </w:pPr>
      <w:r>
        <w:rPr>
          <w:sz w:val="22"/>
          <w:szCs w:val="22"/>
          <w:lang w:val="kk-KZ"/>
        </w:rPr>
        <w:t>Фирманың капитал құрылымында өзінің және қарыздық қаражаттарының дұрыс ара қатысын есептеп, қаржы менеджері капиталдың оңтайлы құрылымын анықтайды. Тәжірибеде меншік және қарыздық капиталдардың тиімді ара қатыстарының біріңғай әдістері жоқ, тіпті бір кәсіпорын үшін де, оның әр түрлі даму сатыларында, тауар және қаржы нарықтарының әр түрлі конъюктурасында. Кейбір объективтік  және субъективтік факторлар капитал құрылымын мақсатқа сәйкес қалыптастыруға мүмкіндік беріп, оны әр нақты кәсіпорында тиімді пайдаланудың жағдайын жасайды.</w:t>
      </w:r>
    </w:p>
    <w:p w:rsidR="006C16C3" w:rsidRDefault="006C16C3" w:rsidP="006C16C3">
      <w:pPr>
        <w:ind w:firstLine="540"/>
        <w:jc w:val="both"/>
        <w:rPr>
          <w:sz w:val="22"/>
          <w:szCs w:val="22"/>
          <w:lang w:val="kk-KZ"/>
        </w:rPr>
      </w:pPr>
      <w:r>
        <w:rPr>
          <w:sz w:val="22"/>
          <w:szCs w:val="22"/>
          <w:lang w:val="kk-KZ"/>
        </w:rPr>
        <w:t>Негізгі факторлар:</w:t>
      </w:r>
    </w:p>
    <w:p w:rsidR="006C16C3" w:rsidRDefault="006C16C3" w:rsidP="006C16C3">
      <w:pPr>
        <w:ind w:firstLine="540"/>
        <w:jc w:val="both"/>
        <w:rPr>
          <w:sz w:val="22"/>
          <w:szCs w:val="22"/>
          <w:lang w:val="kk-KZ"/>
        </w:rPr>
      </w:pPr>
      <w:r w:rsidRPr="00D5262C">
        <w:rPr>
          <w:b/>
          <w:sz w:val="22"/>
          <w:szCs w:val="22"/>
          <w:lang w:val="kk-KZ"/>
        </w:rPr>
        <w:t>Кәсіпорынның операциялық қызметінің салалық ерекшеліктері</w:t>
      </w:r>
      <w:r>
        <w:rPr>
          <w:sz w:val="22"/>
          <w:szCs w:val="22"/>
          <w:lang w:val="kk-KZ"/>
        </w:rPr>
        <w:t>.</w:t>
      </w:r>
    </w:p>
    <w:p w:rsidR="006C16C3" w:rsidRDefault="006C16C3" w:rsidP="006C16C3">
      <w:pPr>
        <w:ind w:firstLine="540"/>
        <w:jc w:val="both"/>
        <w:rPr>
          <w:sz w:val="22"/>
          <w:szCs w:val="22"/>
          <w:lang w:val="kk-KZ"/>
        </w:rPr>
      </w:pPr>
      <w:r>
        <w:rPr>
          <w:sz w:val="22"/>
          <w:szCs w:val="22"/>
          <w:lang w:val="kk-KZ"/>
        </w:rPr>
        <w:t>Өнім өндірісі қорсыйымдылығының деңгейі жоғары, айналымнан тыс активтердің үлесі жоғары кәсіпорындардың несиелік рейтингі әдетте төмендеу, олар өз қызметінде өздерінің капиталын пайдалануға мәжбүр. Операциялық кезең мерзімі неғұрлым аздау, кәсіпорын соғұрлым көбірек дәрежеде қарыздық капиталды пайдаланады.</w:t>
      </w:r>
    </w:p>
    <w:p w:rsidR="006C16C3" w:rsidRDefault="006C16C3" w:rsidP="006C16C3">
      <w:pPr>
        <w:ind w:firstLine="540"/>
        <w:jc w:val="both"/>
        <w:rPr>
          <w:sz w:val="22"/>
          <w:szCs w:val="22"/>
          <w:lang w:val="kk-KZ"/>
        </w:rPr>
      </w:pPr>
      <w:r w:rsidRPr="00D5262C">
        <w:rPr>
          <w:b/>
          <w:sz w:val="22"/>
          <w:szCs w:val="22"/>
          <w:lang w:val="kk-KZ"/>
        </w:rPr>
        <w:t>Кәсіпорынның өмірлік кезеңінің сатысы</w:t>
      </w:r>
      <w:r>
        <w:rPr>
          <w:sz w:val="22"/>
          <w:szCs w:val="22"/>
          <w:lang w:val="kk-KZ"/>
        </w:rPr>
        <w:t>.</w:t>
      </w:r>
    </w:p>
    <w:p w:rsidR="006C16C3" w:rsidRPr="000549C0" w:rsidRDefault="006C16C3" w:rsidP="006C16C3">
      <w:pPr>
        <w:ind w:firstLine="540"/>
        <w:jc w:val="both"/>
        <w:rPr>
          <w:sz w:val="22"/>
          <w:szCs w:val="22"/>
          <w:lang w:val="kk-KZ"/>
        </w:rPr>
      </w:pPr>
      <w:r>
        <w:rPr>
          <w:sz w:val="22"/>
          <w:szCs w:val="22"/>
          <w:lang w:val="kk-KZ"/>
        </w:rPr>
        <w:t>Өз өмірлік кезеңінің бастапқы сатыларында тұрған және бәсекеге қабілетті өнімі бар кәсіпорындар өзінің дамуы үшін қарыздық капиталдың үлкен үлесін тартуы мүмкін, осындай кәсіпорындар үшін осы капиталдың құны орташа нарықтық құнынан жоғары болса да. Ал дамыған кәсіпорындар меншік капиталын пайдалануға тиісті.</w:t>
      </w:r>
    </w:p>
    <w:p w:rsidR="006C16C3" w:rsidRDefault="006C16C3" w:rsidP="006C16C3">
      <w:pPr>
        <w:ind w:firstLine="540"/>
        <w:jc w:val="both"/>
        <w:rPr>
          <w:sz w:val="22"/>
          <w:szCs w:val="22"/>
          <w:lang w:val="kk-KZ"/>
        </w:rPr>
      </w:pPr>
      <w:r w:rsidRPr="00D5262C">
        <w:rPr>
          <w:b/>
          <w:sz w:val="22"/>
          <w:szCs w:val="22"/>
          <w:lang w:val="kk-KZ"/>
        </w:rPr>
        <w:t>Тауар нарығының конъю</w:t>
      </w:r>
      <w:r>
        <w:rPr>
          <w:b/>
          <w:sz w:val="22"/>
          <w:szCs w:val="22"/>
          <w:lang w:val="kk-KZ"/>
        </w:rPr>
        <w:t>н</w:t>
      </w:r>
      <w:r w:rsidRPr="00D5262C">
        <w:rPr>
          <w:b/>
          <w:sz w:val="22"/>
          <w:szCs w:val="22"/>
          <w:lang w:val="kk-KZ"/>
        </w:rPr>
        <w:t>ктурасы</w:t>
      </w:r>
      <w:r>
        <w:rPr>
          <w:sz w:val="22"/>
          <w:szCs w:val="22"/>
          <w:lang w:val="kk-KZ"/>
        </w:rPr>
        <w:t xml:space="preserve">. </w:t>
      </w:r>
    </w:p>
    <w:p w:rsidR="006C16C3" w:rsidRPr="000549C0" w:rsidRDefault="006C16C3" w:rsidP="006C16C3">
      <w:pPr>
        <w:ind w:firstLine="540"/>
        <w:jc w:val="both"/>
        <w:rPr>
          <w:sz w:val="22"/>
          <w:szCs w:val="22"/>
          <w:lang w:val="kk-KZ"/>
        </w:rPr>
      </w:pPr>
      <w:r w:rsidRPr="000549C0">
        <w:rPr>
          <w:sz w:val="22"/>
          <w:szCs w:val="22"/>
          <w:lang w:val="kk-KZ"/>
        </w:rPr>
        <w:t>Осы нарықтың конъю</w:t>
      </w:r>
      <w:r>
        <w:rPr>
          <w:sz w:val="22"/>
          <w:szCs w:val="22"/>
          <w:lang w:val="kk-KZ"/>
        </w:rPr>
        <w:t>н</w:t>
      </w:r>
      <w:r w:rsidRPr="000549C0">
        <w:rPr>
          <w:sz w:val="22"/>
          <w:szCs w:val="22"/>
          <w:lang w:val="kk-KZ"/>
        </w:rPr>
        <w:t>ктурасы</w:t>
      </w:r>
      <w:r>
        <w:rPr>
          <w:sz w:val="22"/>
          <w:szCs w:val="22"/>
          <w:lang w:val="kk-KZ"/>
        </w:rPr>
        <w:t xml:space="preserve"> неғұрлым тұрақты, осыған сәйкес кәсіпорынның өніміне сұраныс тұрақтылау, қарыздық капиталдың пайдалануы соғұрлым қауіпсіздеу. Және керісінше – жайсыз конъюктурасы мен өнімді өткізу көлемін қысқарту барысында қарыздық капитал пайда мен төлемқабілеттілігін жоғалту тәуекелін тез төмендетеді: бұл жағдайларда қарыздық капиталды пайдалануын азайту есебінен қаржылық тұтқаның коэффициентін шұғыл төмендету қажет.</w:t>
      </w:r>
    </w:p>
    <w:p w:rsidR="006C16C3" w:rsidRDefault="006C16C3" w:rsidP="006C16C3">
      <w:pPr>
        <w:ind w:firstLine="540"/>
        <w:jc w:val="both"/>
        <w:rPr>
          <w:sz w:val="22"/>
          <w:szCs w:val="22"/>
          <w:lang w:val="kk-KZ"/>
        </w:rPr>
      </w:pPr>
      <w:r w:rsidRPr="00D5262C">
        <w:rPr>
          <w:b/>
          <w:sz w:val="22"/>
          <w:szCs w:val="22"/>
          <w:lang w:val="kk-KZ"/>
        </w:rPr>
        <w:t>Операциялық қызметінің пайдалылық деңгейі</w:t>
      </w:r>
      <w:r>
        <w:rPr>
          <w:sz w:val="22"/>
          <w:szCs w:val="22"/>
          <w:lang w:val="kk-KZ"/>
        </w:rPr>
        <w:t>.</w:t>
      </w:r>
    </w:p>
    <w:p w:rsidR="006C16C3" w:rsidRDefault="006C16C3" w:rsidP="006C16C3">
      <w:pPr>
        <w:ind w:firstLine="540"/>
        <w:jc w:val="both"/>
        <w:rPr>
          <w:sz w:val="22"/>
          <w:szCs w:val="22"/>
          <w:lang w:val="kk-KZ"/>
        </w:rPr>
      </w:pPr>
      <w:r>
        <w:rPr>
          <w:sz w:val="22"/>
          <w:szCs w:val="22"/>
          <w:lang w:val="kk-KZ"/>
        </w:rPr>
        <w:t>Осы көрсеткіштің жоғары маңызында кәсіпорынның рейтингі өсіп, ол қарыздық капиталды пайдалану әлеуетін кеңейтеді. Бірақ практикалық жағдайларда бұл әлеует көбінесе талап етілмейді, себебі кәсіпорын пайдалылығының жоғары деңгейінде ол капиталға деген қосымша қажеттілігін алынған пайданы капиталдандырудың жоғары деңгейімен қанағаттандырады. Бұл жағдайда иегерлер алынған пайданы капитал қайтарымының жоғары деңгейін қамтамасыз ететін меншік (өз) кәсіпорнына инвестициялауды артық көреді (ұнатады).</w:t>
      </w:r>
    </w:p>
    <w:p w:rsidR="006C16C3" w:rsidRDefault="006C16C3" w:rsidP="006C16C3">
      <w:pPr>
        <w:ind w:firstLine="540"/>
        <w:jc w:val="both"/>
        <w:rPr>
          <w:sz w:val="22"/>
          <w:szCs w:val="22"/>
          <w:lang w:val="kk-KZ"/>
        </w:rPr>
      </w:pPr>
      <w:r w:rsidRPr="00D55E1E">
        <w:rPr>
          <w:b/>
          <w:sz w:val="22"/>
          <w:szCs w:val="22"/>
          <w:lang w:val="kk-KZ"/>
        </w:rPr>
        <w:t>Операциялық тетік коэффициенті</w:t>
      </w:r>
      <w:r>
        <w:rPr>
          <w:sz w:val="22"/>
          <w:szCs w:val="22"/>
          <w:lang w:val="kk-KZ"/>
        </w:rPr>
        <w:t xml:space="preserve">. </w:t>
      </w:r>
    </w:p>
    <w:p w:rsidR="006C16C3" w:rsidRDefault="006C16C3" w:rsidP="006C16C3">
      <w:pPr>
        <w:ind w:firstLine="540"/>
        <w:jc w:val="both"/>
        <w:rPr>
          <w:sz w:val="22"/>
          <w:szCs w:val="22"/>
          <w:lang w:val="kk-KZ"/>
        </w:rPr>
      </w:pPr>
      <w:r>
        <w:rPr>
          <w:sz w:val="22"/>
          <w:szCs w:val="22"/>
          <w:lang w:val="kk-KZ"/>
        </w:rPr>
        <w:t>Кәсіпорын пайдасының өсуін операциялық және қаржы тетіктері қамтамасыз етеді. Сол себептен операциялық тетігінің коэффициенті төмен кәсіпорындар оны үлкейте алады, яғни капиталдың жалпы сомасында қарыз қаражаттарының көптеу үлесін пайдалануға.</w:t>
      </w:r>
    </w:p>
    <w:p w:rsidR="006C16C3" w:rsidRDefault="006C16C3" w:rsidP="006C16C3">
      <w:pPr>
        <w:ind w:firstLine="540"/>
        <w:jc w:val="both"/>
        <w:rPr>
          <w:sz w:val="22"/>
          <w:szCs w:val="22"/>
          <w:lang w:val="kk-KZ"/>
        </w:rPr>
      </w:pPr>
      <w:r>
        <w:rPr>
          <w:b/>
          <w:sz w:val="22"/>
          <w:szCs w:val="22"/>
          <w:lang w:val="kk-KZ"/>
        </w:rPr>
        <w:t>Пайдаға салық салу деңгейі.</w:t>
      </w:r>
    </w:p>
    <w:p w:rsidR="006C16C3" w:rsidRDefault="006C16C3" w:rsidP="006C16C3">
      <w:pPr>
        <w:ind w:firstLine="540"/>
        <w:jc w:val="both"/>
        <w:rPr>
          <w:sz w:val="22"/>
          <w:szCs w:val="22"/>
          <w:lang w:val="kk-KZ"/>
        </w:rPr>
      </w:pPr>
      <w:r>
        <w:rPr>
          <w:sz w:val="22"/>
          <w:szCs w:val="22"/>
          <w:lang w:val="kk-KZ"/>
        </w:rPr>
        <w:t>Пайдаға салынатын салықтың төмен мөлшерлемелер барысында немесе пайда бойынша салық жеңілдіктерін пайдаланғанда сыртқы көздерден тартылған меншік және қарыздық капиталдың құнындағы айырым төмендейді. Пайдаға салынған салықтың жоғары мөлшерлемесінде қарыздық капиталдың тарту тиімділігі әжептәуір жоғарылайды.</w:t>
      </w:r>
    </w:p>
    <w:p w:rsidR="006C16C3" w:rsidRDefault="006C16C3" w:rsidP="006C16C3">
      <w:pPr>
        <w:ind w:firstLine="540"/>
        <w:jc w:val="both"/>
        <w:rPr>
          <w:sz w:val="22"/>
          <w:szCs w:val="22"/>
          <w:lang w:val="kk-KZ"/>
        </w:rPr>
      </w:pPr>
      <w:r w:rsidRPr="00D55E1E">
        <w:rPr>
          <w:b/>
          <w:sz w:val="22"/>
          <w:szCs w:val="22"/>
          <w:lang w:val="kk-KZ"/>
        </w:rPr>
        <w:t>Кәсіпорын иегерлері мен менедж</w:t>
      </w:r>
      <w:r>
        <w:rPr>
          <w:b/>
          <w:sz w:val="22"/>
          <w:szCs w:val="22"/>
          <w:lang w:val="kk-KZ"/>
        </w:rPr>
        <w:t>ерлерінің қаржы менталитеті (діл</w:t>
      </w:r>
      <w:r w:rsidRPr="00D55E1E">
        <w:rPr>
          <w:b/>
          <w:sz w:val="22"/>
          <w:szCs w:val="22"/>
          <w:lang w:val="kk-KZ"/>
        </w:rPr>
        <w:t>і)</w:t>
      </w:r>
      <w:r>
        <w:rPr>
          <w:sz w:val="22"/>
          <w:szCs w:val="22"/>
          <w:lang w:val="kk-KZ"/>
        </w:rPr>
        <w:t>.</w:t>
      </w:r>
    </w:p>
    <w:p w:rsidR="006C16C3" w:rsidRDefault="006C16C3" w:rsidP="006C16C3">
      <w:pPr>
        <w:ind w:firstLine="540"/>
        <w:jc w:val="both"/>
        <w:rPr>
          <w:sz w:val="22"/>
          <w:szCs w:val="22"/>
          <w:lang w:val="kk-KZ"/>
        </w:rPr>
      </w:pPr>
      <w:r>
        <w:rPr>
          <w:sz w:val="22"/>
          <w:szCs w:val="22"/>
          <w:lang w:val="kk-KZ"/>
        </w:rPr>
        <w:t>Тәуекелдердің жоғары деңгейлерін қабылдамау кәсіпорынның дамуын қаржыландыруға иегерлер мен менеджерлерде консервативтік (керітартпалық) амалды қалыптастырады. Оның негізін меншік капитал құрастырады. Және – керісінше: тәуекелдердің жоғары деңгейіне қарамастан меншік капиталына жоғары пайда алу ұмтылысы кәсіпорынды қаржыландыруға агрессивтік амалын қалыптастырады. Оның барысында қарыздық капитал толық пайдаланады.</w:t>
      </w:r>
    </w:p>
    <w:p w:rsidR="006C16C3" w:rsidRDefault="006C16C3" w:rsidP="006C16C3">
      <w:pPr>
        <w:ind w:firstLine="540"/>
        <w:jc w:val="both"/>
        <w:rPr>
          <w:sz w:val="22"/>
          <w:szCs w:val="22"/>
          <w:lang w:val="kk-KZ"/>
        </w:rPr>
      </w:pPr>
      <w:r>
        <w:rPr>
          <w:b/>
          <w:sz w:val="22"/>
          <w:szCs w:val="22"/>
          <w:lang w:val="kk-KZ"/>
        </w:rPr>
        <w:t xml:space="preserve">Меншік </w:t>
      </w:r>
      <w:r w:rsidRPr="00D55E1E">
        <w:rPr>
          <w:b/>
          <w:sz w:val="22"/>
          <w:szCs w:val="22"/>
          <w:lang w:val="kk-KZ"/>
        </w:rPr>
        <w:t>капиталды шоғырландыру деңгейі</w:t>
      </w:r>
      <w:r>
        <w:rPr>
          <w:sz w:val="22"/>
          <w:szCs w:val="22"/>
          <w:lang w:val="kk-KZ"/>
        </w:rPr>
        <w:t>.</w:t>
      </w:r>
    </w:p>
    <w:p w:rsidR="006C16C3" w:rsidRDefault="006C16C3" w:rsidP="006C16C3">
      <w:pPr>
        <w:ind w:firstLine="540"/>
        <w:jc w:val="both"/>
        <w:rPr>
          <w:sz w:val="22"/>
          <w:szCs w:val="22"/>
          <w:lang w:val="kk-KZ"/>
        </w:rPr>
      </w:pPr>
      <w:r>
        <w:rPr>
          <w:sz w:val="22"/>
          <w:szCs w:val="22"/>
          <w:lang w:val="kk-KZ"/>
        </w:rPr>
        <w:t xml:space="preserve">Кәсіпорынды басқаруға қаржылық бақылауды сақтап қалу үшін (акциялардың бақылау пакетін немесе пай салымының бақылау пакетін), кәсіпорындардың иегерлері сыртқы көздерден </w:t>
      </w:r>
      <w:r>
        <w:rPr>
          <w:sz w:val="22"/>
          <w:szCs w:val="22"/>
          <w:lang w:val="kk-KZ"/>
        </w:rPr>
        <w:lastRenderedPageBreak/>
        <w:t>қосымша жеке капиталды тартпайды. Кәсіпорынды басқаруға қаржылық бақылауды сақтау бұл жағдайда – қарыздық қаржылар есебінен қосымша капиталды қалыптастыру өлшемі. Бірақ капиталдың оңтайлы құрылымын қалыптастыру мәселесі (тіпті оның болу фактісі!) қаржылық теориядағы ең күрделісі болып келеді.</w:t>
      </w:r>
    </w:p>
    <w:p w:rsidR="006C16C3" w:rsidRDefault="006C16C3" w:rsidP="006C16C3">
      <w:pPr>
        <w:ind w:firstLine="540"/>
        <w:jc w:val="both"/>
        <w:rPr>
          <w:sz w:val="22"/>
          <w:szCs w:val="22"/>
          <w:lang w:val="kk-KZ"/>
        </w:rPr>
      </w:pPr>
      <w:r>
        <w:rPr>
          <w:sz w:val="22"/>
          <w:szCs w:val="22"/>
          <w:lang w:val="kk-KZ"/>
        </w:rPr>
        <w:t>Қазіргі уақытта фирманың құнына капитал құрылымының рөлі мен ықпалына әр түрлі көзқарастар бар:</w:t>
      </w:r>
    </w:p>
    <w:p w:rsidR="006C16C3" w:rsidRDefault="006C16C3" w:rsidP="006C16C3">
      <w:pPr>
        <w:numPr>
          <w:ilvl w:val="0"/>
          <w:numId w:val="1"/>
        </w:numPr>
        <w:jc w:val="both"/>
        <w:rPr>
          <w:sz w:val="22"/>
          <w:szCs w:val="22"/>
          <w:lang w:val="kk-KZ"/>
        </w:rPr>
      </w:pPr>
      <w:r>
        <w:rPr>
          <w:sz w:val="22"/>
          <w:szCs w:val="22"/>
          <w:lang w:val="kk-KZ"/>
        </w:rPr>
        <w:t>Моди</w:t>
      </w:r>
      <w:r w:rsidRPr="00D55E1E">
        <w:rPr>
          <w:sz w:val="22"/>
          <w:szCs w:val="22"/>
          <w:lang w:val="kk-KZ"/>
        </w:rPr>
        <w:t>льяни – Миллер</w:t>
      </w:r>
      <w:r>
        <w:rPr>
          <w:sz w:val="22"/>
          <w:szCs w:val="22"/>
          <w:lang w:val="kk-KZ"/>
        </w:rPr>
        <w:t xml:space="preserve"> теориясы (ММ);</w:t>
      </w:r>
    </w:p>
    <w:p w:rsidR="006C16C3" w:rsidRDefault="006C16C3" w:rsidP="006C16C3">
      <w:pPr>
        <w:numPr>
          <w:ilvl w:val="0"/>
          <w:numId w:val="1"/>
        </w:numPr>
        <w:jc w:val="both"/>
        <w:rPr>
          <w:sz w:val="22"/>
          <w:szCs w:val="22"/>
          <w:lang w:val="kk-KZ"/>
        </w:rPr>
      </w:pPr>
      <w:r>
        <w:rPr>
          <w:sz w:val="22"/>
          <w:szCs w:val="22"/>
          <w:lang w:val="kk-KZ"/>
        </w:rPr>
        <w:t xml:space="preserve"> дәстүрлі амал;</w:t>
      </w:r>
    </w:p>
    <w:p w:rsidR="006C16C3" w:rsidRDefault="006C16C3" w:rsidP="006C16C3">
      <w:pPr>
        <w:numPr>
          <w:ilvl w:val="0"/>
          <w:numId w:val="1"/>
        </w:numPr>
        <w:jc w:val="both"/>
        <w:rPr>
          <w:sz w:val="22"/>
          <w:szCs w:val="22"/>
          <w:lang w:val="kk-KZ"/>
        </w:rPr>
      </w:pPr>
      <w:r>
        <w:rPr>
          <w:sz w:val="22"/>
          <w:szCs w:val="22"/>
          <w:lang w:val="kk-KZ"/>
        </w:rPr>
        <w:t>ымырашыл модельдері (статистикалық тепе-теңдік теориясы);</w:t>
      </w:r>
    </w:p>
    <w:p w:rsidR="006C16C3" w:rsidRDefault="006C16C3" w:rsidP="006C16C3">
      <w:pPr>
        <w:numPr>
          <w:ilvl w:val="0"/>
          <w:numId w:val="1"/>
        </w:numPr>
        <w:jc w:val="both"/>
        <w:rPr>
          <w:sz w:val="22"/>
          <w:szCs w:val="22"/>
          <w:lang w:val="kk-KZ"/>
        </w:rPr>
      </w:pPr>
      <w:r>
        <w:rPr>
          <w:sz w:val="22"/>
          <w:szCs w:val="22"/>
          <w:lang w:val="kk-KZ"/>
        </w:rPr>
        <w:t>симметриялық емес ақпарат модельдері (үлгілері);</w:t>
      </w:r>
    </w:p>
    <w:p w:rsidR="006C16C3" w:rsidRDefault="006C16C3" w:rsidP="006C16C3">
      <w:pPr>
        <w:numPr>
          <w:ilvl w:val="0"/>
          <w:numId w:val="1"/>
        </w:numPr>
        <w:jc w:val="both"/>
        <w:rPr>
          <w:sz w:val="22"/>
          <w:szCs w:val="22"/>
          <w:lang w:val="kk-KZ"/>
        </w:rPr>
      </w:pPr>
      <w:r>
        <w:rPr>
          <w:sz w:val="22"/>
          <w:szCs w:val="22"/>
          <w:lang w:val="kk-KZ"/>
        </w:rPr>
        <w:t>агенттік шығындар модельдері (үлгілері) және т.б.</w:t>
      </w:r>
    </w:p>
    <w:p w:rsidR="006C16C3" w:rsidRDefault="006C16C3" w:rsidP="006C16C3">
      <w:pPr>
        <w:ind w:left="600"/>
        <w:jc w:val="both"/>
        <w:rPr>
          <w:b/>
          <w:sz w:val="22"/>
          <w:szCs w:val="22"/>
          <w:lang w:val="kk-KZ"/>
        </w:rPr>
      </w:pPr>
      <w:r>
        <w:rPr>
          <w:b/>
          <w:sz w:val="22"/>
          <w:szCs w:val="22"/>
          <w:lang w:val="kk-KZ"/>
        </w:rPr>
        <w:t>Моди</w:t>
      </w:r>
      <w:r w:rsidRPr="00B01CF2">
        <w:rPr>
          <w:b/>
          <w:sz w:val="22"/>
          <w:szCs w:val="22"/>
          <w:lang w:val="kk-KZ"/>
        </w:rPr>
        <w:t>льяни – Миллер теориясы</w:t>
      </w:r>
      <w:r>
        <w:rPr>
          <w:b/>
          <w:sz w:val="22"/>
          <w:szCs w:val="22"/>
          <w:lang w:val="kk-KZ"/>
        </w:rPr>
        <w:t>.</w:t>
      </w:r>
    </w:p>
    <w:p w:rsidR="006C16C3" w:rsidRDefault="006C16C3" w:rsidP="006C16C3">
      <w:pPr>
        <w:ind w:firstLine="540"/>
        <w:jc w:val="both"/>
        <w:rPr>
          <w:sz w:val="22"/>
          <w:szCs w:val="22"/>
          <w:lang w:val="kk-KZ"/>
        </w:rPr>
      </w:pPr>
      <w:r>
        <w:rPr>
          <w:sz w:val="22"/>
          <w:szCs w:val="22"/>
          <w:lang w:val="kk-KZ"/>
        </w:rPr>
        <w:t>Капитал құрылымы теориясының негізін қалаушылары – Франко Модильяни мен Мертон Миллер, олар 1958 жылы капиталдың оңтайлы  құрылымының үлгілерін ұсынған</w:t>
      </w:r>
      <w:r w:rsidRPr="000A02AE">
        <w:rPr>
          <w:sz w:val="22"/>
          <w:szCs w:val="22"/>
          <w:lang w:val="kk-KZ"/>
        </w:rPr>
        <w:t xml:space="preserve"> </w:t>
      </w:r>
      <w:r>
        <w:rPr>
          <w:sz w:val="22"/>
          <w:szCs w:val="22"/>
          <w:lang w:val="kk-KZ"/>
        </w:rPr>
        <w:t>ММ капитал құрылымының рөлін анықтау нүктесі ретінде жетілген нарығы бар, салықтар және бизнесті жүргізудің басқа шығындары жоқ (трансакциялық, агенттік, ақпараттық, банкорттық), шаруашылық қызметінің барлық қатысушылары тең жағдайларда (мысалы, капиталды бірдей тәуекелсіз мөлшерлеме бойынша тартып, орналастыра алады, ақпаратқа бірдей ие) ең тәуір экономикалық ортаны пайдаланды.</w:t>
      </w:r>
    </w:p>
    <w:p w:rsidR="006C16C3" w:rsidRDefault="006C16C3" w:rsidP="006C16C3">
      <w:pPr>
        <w:ind w:firstLine="540"/>
        <w:jc w:val="both"/>
        <w:rPr>
          <w:sz w:val="22"/>
          <w:szCs w:val="22"/>
          <w:lang w:val="kk-KZ"/>
        </w:rPr>
      </w:pPr>
      <w:r w:rsidRPr="00874611">
        <w:rPr>
          <w:b/>
          <w:sz w:val="22"/>
          <w:szCs w:val="22"/>
          <w:lang w:val="kk-KZ"/>
        </w:rPr>
        <w:t>Модильяни – Миллер теориясына</w:t>
      </w:r>
      <w:r>
        <w:rPr>
          <w:sz w:val="22"/>
          <w:szCs w:val="22"/>
          <w:lang w:val="kk-KZ"/>
        </w:rPr>
        <w:t xml:space="preserve"> сәйкес ең тәуір экономикалық ортада капитал құрылымы кәсіпорынның құнына әсер етпейді.</w:t>
      </w:r>
    </w:p>
    <w:p w:rsidR="006C16C3" w:rsidRDefault="006C16C3" w:rsidP="006C16C3">
      <w:pPr>
        <w:ind w:firstLine="540"/>
        <w:jc w:val="both"/>
        <w:rPr>
          <w:sz w:val="22"/>
          <w:szCs w:val="22"/>
          <w:lang w:val="kk-KZ"/>
        </w:rPr>
      </w:pPr>
      <w:r>
        <w:rPr>
          <w:sz w:val="22"/>
          <w:szCs w:val="22"/>
          <w:lang w:val="kk-KZ"/>
        </w:rPr>
        <w:t>Бұл теориялар бойынша:</w:t>
      </w:r>
    </w:p>
    <w:p w:rsidR="006C16C3" w:rsidRDefault="006C16C3" w:rsidP="006C16C3">
      <w:pPr>
        <w:ind w:firstLine="540"/>
        <w:jc w:val="both"/>
        <w:rPr>
          <w:sz w:val="22"/>
          <w:szCs w:val="22"/>
          <w:lang w:val="kk-KZ"/>
        </w:rPr>
      </w:pPr>
      <w:r>
        <w:rPr>
          <w:sz w:val="22"/>
          <w:szCs w:val="22"/>
          <w:lang w:val="kk-KZ"/>
        </w:rPr>
        <w:t>1) Қарыздық капиталдың белгіленген үлесінің бары кәсіпорынға пайда әкеледі, себебі өз капиталын тиімді пайдалануға мүмкіндік береді. Салықтар сомасы несие үшін пайызды алып тастау есебінен төмендейді де табыстардың көп сомасын акционерлердің иелігінде қалдырады. Сонымен бірге, кәсіпорын активтерді көбейту үшін қарыздық капиталды пайдалануы мүмкін;</w:t>
      </w:r>
    </w:p>
    <w:p w:rsidR="006C16C3" w:rsidRDefault="006C16C3" w:rsidP="006C16C3">
      <w:pPr>
        <w:ind w:firstLine="540"/>
        <w:jc w:val="both"/>
        <w:rPr>
          <w:sz w:val="22"/>
          <w:szCs w:val="22"/>
          <w:lang w:val="kk-KZ"/>
        </w:rPr>
      </w:pPr>
      <w:r>
        <w:rPr>
          <w:sz w:val="22"/>
          <w:szCs w:val="22"/>
          <w:lang w:val="kk-KZ"/>
        </w:rPr>
        <w:t>2) Қарыздық капиталдың шектен тыс пайдалануы фирмаға зиян келтіреді, себебі қаржылық қиыншылықтар мен агенттік шығындардың болуы ықтимал;</w:t>
      </w:r>
    </w:p>
    <w:p w:rsidR="006C16C3" w:rsidRDefault="006C16C3" w:rsidP="006C16C3">
      <w:pPr>
        <w:ind w:firstLine="540"/>
        <w:jc w:val="both"/>
        <w:rPr>
          <w:sz w:val="22"/>
          <w:szCs w:val="22"/>
          <w:lang w:val="kk-KZ"/>
        </w:rPr>
      </w:pPr>
      <w:r>
        <w:rPr>
          <w:sz w:val="22"/>
          <w:szCs w:val="22"/>
          <w:lang w:val="kk-KZ"/>
        </w:rPr>
        <w:t>3) Әр фирма үшін қарыздық капиталдың өз оңтайлы үлесі бар. Сонымен, Модильяни-Миллер теориясы салық төлемдердің және қаржылық шығындардың төмендеуінен үнемдеу арасындағы ымыра теориясы деп аталады, ол капиталдың оңтайлы құрылымы тәуелді факторларды жақсы түсінуге мүмкіндік береді. Қаржылық қиындықтар мен агенттік шығындармен байланысты шығындарды енгізу ымырашыл (келісімге келу) моделін құруға әкеледі. Бұл жағдайда қарыздық қаржыландырудың шекті шығындары мен пайдалары бір-бірімен тең болып,  капиталдың оңтайлы құрылымы қарыздық капиталдың нөлдік және жүз пайыздық үлесі арасында болады. Сонымен, қаржы менеджері барлық күш-жігерін кәсіпорынның инвестициялық және барлық операциялық қызметін басқаруға жіберуі тиісті. Өкінішке орай, шынайы дүние әлі жетілген жоқ, сондықтан ММ теориясының негізіндегі бір де бір ережесі толық орындалмайды.</w:t>
      </w:r>
    </w:p>
    <w:p w:rsidR="006C16C3" w:rsidRDefault="006C16C3" w:rsidP="006C16C3">
      <w:pPr>
        <w:jc w:val="center"/>
        <w:rPr>
          <w:sz w:val="22"/>
          <w:szCs w:val="22"/>
          <w:lang w:val="kk-KZ"/>
        </w:rPr>
      </w:pPr>
      <w:bookmarkStart w:id="0" w:name="_GoBack"/>
      <w:bookmarkEnd w:id="0"/>
      <w:r>
        <w:rPr>
          <w:b/>
          <w:sz w:val="22"/>
          <w:szCs w:val="22"/>
          <w:lang w:val="kk-KZ"/>
        </w:rPr>
        <w:t>Қаржылық қиындықтармен және агенттік шығындар</w:t>
      </w:r>
      <w:r w:rsidRPr="00B01CF2">
        <w:rPr>
          <w:b/>
          <w:sz w:val="22"/>
          <w:szCs w:val="22"/>
          <w:lang w:val="kk-KZ"/>
        </w:rPr>
        <w:t>мен байланысты шығындар</w:t>
      </w:r>
    </w:p>
    <w:p w:rsidR="006C16C3" w:rsidRDefault="006C16C3" w:rsidP="006C16C3">
      <w:pPr>
        <w:ind w:firstLine="540"/>
        <w:jc w:val="both"/>
        <w:rPr>
          <w:sz w:val="22"/>
          <w:szCs w:val="22"/>
          <w:lang w:val="kk-KZ"/>
        </w:rPr>
      </w:pPr>
      <w:r>
        <w:rPr>
          <w:sz w:val="22"/>
          <w:szCs w:val="22"/>
          <w:lang w:val="kk-KZ"/>
        </w:rPr>
        <w:t xml:space="preserve">Қаржылық  қиындықтарға банкроттықтан басқа түрлер де кіреді.  Бұндай жағдайлардың жайсыз салдары болуы мүмкін. Үміткерлер арасындағы даулар активтердің жойылуын тоқтатып тұрады. Банкроттықтың ресімделуі бірнеше жылға созылуы мүмкін, осы уақыт бойы жабдықтар ескіріп, ғимараттар қирайды. Адвокаттардың гонорарлары, сот шығасылары мен әкімшілік шығындар фирма құнының маңызды (айтарлықтай) бөлігін жұтуы мүмкін. Осылардың барлығы, яғни физикалық бүліну салдарының шығындары, сонымен бірге құқықтық қызметтердің төлемі банкроттықтың тура шығындары деп аталады. Фирма жұмысын тоқтатып, жойылғанда, менеджерлер жұмысынан айырылады. Осыны біле тұра, фирманың әкімшілігі фирманың өмірін аз уақытқа болса да сақтау үшін шараларды қолданады. Бірақ бұл келешек тұрғысынан алғанда оның құнын төмендетеді. Қаржылық қиыншылықтарға тап болған клиенттер де, фирманың жеткізушілері де осыған байланысты пайда болуы мүмкін проблемаларды біліп, «жалтару әрекеттерге» барады, бұл фирманың жағдайын одан сайын күрделендіреді. Қаржылық қиыншылықтар әдетте қарыздық капиталды тартқан жағдайда орын алады, меншік көздерімен шектелетін фирмада ондай жоқ. Сол себептен қарыздық қаржыландыру неғұрлым көп пайдаланады және пайыздық төлемдер неғұрлым жоғарылау, соғұрлым қаржылық қиыншылықтардың ықтималдығы жоғарылау, демек, осыған байланысты шығындар ықтималдығы жоғары. Бұл фирманың ағымдағы құнын азайтып, капиталының құнын жоғарылатады. Агенттік қатынастар және олармен байланысты шығындар басқару шешімдерді қабылдау және іске асыру құқығы жалданған менеджерлерге (агенттерге) </w:t>
      </w:r>
      <w:r>
        <w:rPr>
          <w:sz w:val="22"/>
          <w:szCs w:val="22"/>
          <w:lang w:val="kk-KZ"/>
        </w:rPr>
        <w:lastRenderedPageBreak/>
        <w:t>тапсырылса. Агенттік қатынастардың және олардан туындайтын әлеуетті даулардың келесі түрлерін айыруға болады:</w:t>
      </w:r>
    </w:p>
    <w:p w:rsidR="006C16C3" w:rsidRDefault="006C16C3" w:rsidP="006C16C3">
      <w:pPr>
        <w:numPr>
          <w:ilvl w:val="0"/>
          <w:numId w:val="1"/>
        </w:numPr>
        <w:jc w:val="both"/>
        <w:rPr>
          <w:sz w:val="22"/>
          <w:szCs w:val="22"/>
          <w:lang w:val="kk-KZ"/>
        </w:rPr>
      </w:pPr>
      <w:r>
        <w:rPr>
          <w:sz w:val="22"/>
          <w:szCs w:val="22"/>
          <w:lang w:val="kk-KZ"/>
        </w:rPr>
        <w:t>иегерлер (акционерлер) мен менеджерлер арасында;</w:t>
      </w:r>
    </w:p>
    <w:p w:rsidR="006C16C3" w:rsidRDefault="006C16C3" w:rsidP="006C16C3">
      <w:pPr>
        <w:numPr>
          <w:ilvl w:val="0"/>
          <w:numId w:val="1"/>
        </w:numPr>
        <w:jc w:val="both"/>
        <w:rPr>
          <w:sz w:val="22"/>
          <w:szCs w:val="22"/>
          <w:lang w:val="kk-KZ"/>
        </w:rPr>
      </w:pPr>
      <w:r>
        <w:rPr>
          <w:sz w:val="22"/>
          <w:szCs w:val="22"/>
          <w:lang w:val="kk-KZ"/>
        </w:rPr>
        <w:t>несие берушілер мен менеджерлер арасында;</w:t>
      </w:r>
    </w:p>
    <w:p w:rsidR="006C16C3" w:rsidRDefault="006C16C3" w:rsidP="006C16C3">
      <w:pPr>
        <w:numPr>
          <w:ilvl w:val="0"/>
          <w:numId w:val="1"/>
        </w:numPr>
        <w:jc w:val="both"/>
        <w:rPr>
          <w:sz w:val="22"/>
          <w:szCs w:val="22"/>
          <w:lang w:val="kk-KZ"/>
        </w:rPr>
      </w:pPr>
      <w:r>
        <w:rPr>
          <w:sz w:val="22"/>
          <w:szCs w:val="22"/>
          <w:lang w:val="kk-KZ"/>
        </w:rPr>
        <w:t>иегерлер мен несие берушілер арасында.</w:t>
      </w:r>
    </w:p>
    <w:p w:rsidR="006C16C3" w:rsidRDefault="006C16C3" w:rsidP="006C16C3">
      <w:pPr>
        <w:ind w:firstLine="540"/>
        <w:jc w:val="both"/>
        <w:rPr>
          <w:sz w:val="22"/>
          <w:szCs w:val="22"/>
          <w:lang w:val="kk-KZ"/>
        </w:rPr>
      </w:pPr>
      <w:r>
        <w:rPr>
          <w:sz w:val="22"/>
          <w:szCs w:val="22"/>
          <w:lang w:val="kk-KZ"/>
        </w:rPr>
        <w:t>Менеджерлер бизнесті оның иегерлерінің мақсаттарында және игілігіне басқаруға тиісті екендігіне қарамастан, нақты алғанда олардың мүдделері сәйкес келмеуі, кейде тіпті қайшы болуы мүмкін. Иегерлердің негізгі мақсаты – иесіндегі бизнестің құндылығын жоғарылатудың арқасында өз игілігін, әл-ауқатын жоғарылату. Бірақ бизнесте ешқандай үлесі жоқ менеджерлер үшін негізгі мақсат ретінде өздерінің мүдделері: жоғары жалақы, әр  түрлі жеңілдіктер мен артықшылықтарды алу, лауазымын сақтау, мәртебесін нығайту, мансабының өсуі және т.б. Мақсаттардың сәйкессіздігі дауларға әкеледі, олардың әлеуетті салдары:</w:t>
      </w:r>
    </w:p>
    <w:p w:rsidR="006C16C3" w:rsidRDefault="006C16C3" w:rsidP="006C16C3">
      <w:pPr>
        <w:ind w:firstLine="540"/>
        <w:jc w:val="both"/>
        <w:rPr>
          <w:sz w:val="22"/>
          <w:szCs w:val="22"/>
          <w:lang w:val="kk-KZ"/>
        </w:rPr>
      </w:pPr>
      <w:r>
        <w:rPr>
          <w:sz w:val="22"/>
          <w:szCs w:val="22"/>
          <w:lang w:val="kk-KZ"/>
        </w:rPr>
        <w:t xml:space="preserve"> - күш – жігері мәселесі мен енжар мінез-құлқы – менеджерлер, иегерлердің көзқарасы бойынша, бизнесті басқаруда жеткіліксіз күш-жігер жұмсап, фирма мен оның иегерлері үшін пайдасы аз «келісімді» мәмілелерді (мысалы, активтерді, өнімдерді төмен бағамен сату, жабдықты, материалдарды жоғары бағамен сатып алу, жоғары бағалар бойынша қызмет көрсетулерді орындауға мердігерлермен шарт жасау және т.б.) жасау нәтижесінде пайда алуы мүмкін;</w:t>
      </w:r>
    </w:p>
    <w:p w:rsidR="006C16C3" w:rsidRDefault="006C16C3" w:rsidP="006C16C3">
      <w:pPr>
        <w:ind w:firstLine="540"/>
        <w:jc w:val="both"/>
        <w:rPr>
          <w:sz w:val="22"/>
          <w:szCs w:val="22"/>
          <w:lang w:val="kk-KZ"/>
        </w:rPr>
      </w:pPr>
      <w:r>
        <w:rPr>
          <w:sz w:val="22"/>
          <w:szCs w:val="22"/>
          <w:lang w:val="kk-KZ"/>
        </w:rPr>
        <w:t xml:space="preserve"> - тәуекелдерге әр түрлі тұрғыдан қарау. Иегерлерде өз инвестицияларының тәуекелдерін әртараптандырып, нәтиже алу мүмкіндігі бар, ал менеджерлердің әл-ауқаты толығымен фирманың жағдайына байланысты.</w:t>
      </w:r>
    </w:p>
    <w:p w:rsidR="006C16C3" w:rsidRDefault="006C16C3" w:rsidP="006C16C3">
      <w:pPr>
        <w:ind w:firstLine="540"/>
        <w:jc w:val="both"/>
        <w:rPr>
          <w:sz w:val="22"/>
          <w:szCs w:val="22"/>
          <w:lang w:val="kk-KZ"/>
        </w:rPr>
      </w:pPr>
      <w:r>
        <w:rPr>
          <w:sz w:val="22"/>
          <w:szCs w:val="22"/>
          <w:lang w:val="kk-KZ"/>
        </w:rPr>
        <w:t>Тәуекелді инвестициялық жобаны іске асыру барысында менеджердің жағдайы мен беделі қауіп-қатерде болады, сонымен  бірге онда тәуекелдерді әртараптандыру мүмкіндігі де жоқ. Инвестициялық жоба сәтсіз болса, оның жағдайына келеңсіз ықпал жасайды (жалақысына, әрі қарай мансабының өсуіне). Нәтижесінде акционерлер үшін пайдасы көп, бірақ менеджердің пікірі бойынша тәуекелді инвестициялық жобаларды жүзеге асыруға ынтасы төмендейді немесе жоғалады. Тәуекелдерден қашу – қаржылық тұтқаны менеджерлермен толық пайдаланбауының себебі:</w:t>
      </w:r>
    </w:p>
    <w:p w:rsidR="006C16C3" w:rsidRDefault="006C16C3" w:rsidP="006C16C3">
      <w:pPr>
        <w:ind w:firstLine="540"/>
        <w:jc w:val="both"/>
        <w:rPr>
          <w:sz w:val="22"/>
          <w:szCs w:val="22"/>
          <w:lang w:val="kk-KZ"/>
        </w:rPr>
      </w:pPr>
      <w:r>
        <w:rPr>
          <w:sz w:val="22"/>
          <w:szCs w:val="22"/>
          <w:lang w:val="kk-KZ"/>
        </w:rPr>
        <w:t xml:space="preserve"> - инвестициялық кеңістіктердің сәйкес келмеуі – менеджердің еңбегіне ағымдағы кезеңнің нәтижелері бойынша сыйақы берілгендіктен, олар қысқа уақыттық кеңістікті алады, ал иегерлер фирма құнының қазіргі уақытта ғана емес, ұзақмерзімді болашақта да өсуінде мүдделі болып келеді.</w:t>
      </w:r>
    </w:p>
    <w:p w:rsidR="006C16C3" w:rsidRDefault="006C16C3" w:rsidP="006C16C3">
      <w:pPr>
        <w:ind w:firstLine="540"/>
        <w:jc w:val="both"/>
        <w:rPr>
          <w:sz w:val="22"/>
          <w:szCs w:val="22"/>
          <w:lang w:val="kk-KZ"/>
        </w:rPr>
      </w:pPr>
      <w:r>
        <w:rPr>
          <w:sz w:val="22"/>
          <w:szCs w:val="22"/>
          <w:lang w:val="kk-KZ"/>
        </w:rPr>
        <w:t xml:space="preserve"> - ақша ағындарын тиімсіз пайдалану және шектен тыс инвестициялау.</w:t>
      </w:r>
    </w:p>
    <w:p w:rsidR="006C16C3" w:rsidRDefault="006C16C3" w:rsidP="006C16C3">
      <w:pPr>
        <w:ind w:firstLine="540"/>
        <w:jc w:val="both"/>
        <w:rPr>
          <w:sz w:val="22"/>
          <w:szCs w:val="22"/>
          <w:lang w:val="kk-KZ"/>
        </w:rPr>
      </w:pPr>
      <w:r>
        <w:rPr>
          <w:sz w:val="22"/>
          <w:szCs w:val="22"/>
          <w:lang w:val="kk-KZ"/>
        </w:rPr>
        <w:t xml:space="preserve"> - иегерлер тұрғысынан алғанда: егер жаңа салымдардың тиімділігі капитал құнынан асып түссе, фирма алынған табыстарды қайта инвестициялауға тиісті. Бірақ менеджерлердің көзқарасы бойынша бос ақша қаражаттарын болашақ қажеттіліктерге сақтап қою менеджмент тұрғысынан тартымды болып келеді, тіпті бұндай салымдардың тиімділігі төмен және иегерлердің мүдделеріне сәйкес емес болса да, фирманың өсуі әдетте басқарушылардың жеке мәртебесі мен еңбек төлемінің деңгейін жоғарылатады. Сол себептен менеджерлер фирма ағындарына бақылауды күшейтуге ұмтылады.</w:t>
      </w:r>
    </w:p>
    <w:p w:rsidR="006C16C3" w:rsidRDefault="006C16C3" w:rsidP="006C16C3">
      <w:pPr>
        <w:ind w:firstLine="540"/>
        <w:jc w:val="both"/>
        <w:rPr>
          <w:sz w:val="22"/>
          <w:szCs w:val="22"/>
          <w:lang w:val="kk-KZ"/>
        </w:rPr>
      </w:pPr>
      <w:r>
        <w:rPr>
          <w:sz w:val="22"/>
          <w:szCs w:val="22"/>
          <w:lang w:val="kk-KZ"/>
        </w:rPr>
        <w:t xml:space="preserve"> - иегерлер үшін пайдалы бизнестің қайта құрылуларына, қосылулар мен жұтылуларға қарсы болу, менеджерлер бұндай операцияларды өткізуге белсенді қарсылық білдіреді, себебі олардың лауазымдарына, артықшылықтары мен өкілеттіліктеріне қауіп-қатер төндіріп, мүдделер қайшылықтары фирма қызметінің және осыған сәйкес, оның иегерлері әл-ауқатының тиісмділігін төмендетеді. Агенттік дауларды шешудің әр түрлі тәсілдері бар: менеджерлердің қызметін бақылау, өкілеттіліктерді бөлу, жұмыстан шығару немесе артықшылықтардан айыру және т.б. Бірақ оларды іске асыру иегерлер тарапынан айтарлықтай шығындарды талап етеді, бұл да олардың әл-ауқатын төмендетеді. Сонымен, агенттік шығындарға мүдделер даулардың бар болғандығынан фирманы басқару тиімділігінің төмендеу нәтижесіндегі шығындар және менеджерлердің мінез-құлқын шектеуге, оның бақылауы мен мониторингін іске асыруға шығатын иегерлердің шығындары. Зерттеулер көрсеткендей, негізгі агенттік дауларды шешудің дұрыс жолы – капиталдың құрылымы бойынша шешімдер. Агенттік модельдерге сәйкес қарыздық капиталдың көбеюі бір жағынан, банкроттық шығындар мен қарыздық қаржыландырудың агенттік шығындардың өсуіне әкеледі. Бірақ, екінші жағынан, ол менеджментке агенттік шығындардың төмендеуіне мүмкіндік береді. Менеджменттің бизнесте үлесі бар болған жағдайда қаржылық тұтқаның жоғарылауымен оның мөлшері жоғарылайды, сонысымен тиімді, нәтижелі жұмыс үшін қосымша ынталарды туғызып. Қаралған теорияға сәйкес қарыздық қаржыландырудың пайдалары мен шығындары араларында ымыраға жету жолымен агенттік шығындарды азайтатын капитал құрылымы оңтайлы болып саналады. Осыған сәйкес, менеджменттің мінез-құлқы несиелік қаржыландыруға агенттік </w:t>
      </w:r>
      <w:r>
        <w:rPr>
          <w:sz w:val="22"/>
          <w:szCs w:val="22"/>
          <w:lang w:val="kk-KZ"/>
        </w:rPr>
        <w:lastRenderedPageBreak/>
        <w:t>шығындарды азайту мақсатымен несие берушілер мен иегерлер мүдделерінің теңдестігін сақтауға бағытталуы тиісті.</w:t>
      </w:r>
    </w:p>
    <w:p w:rsidR="006C16C3" w:rsidRPr="006C16C3" w:rsidRDefault="006C16C3" w:rsidP="006C16C3">
      <w:pPr>
        <w:ind w:firstLine="540"/>
        <w:rPr>
          <w:b/>
          <w:sz w:val="22"/>
          <w:szCs w:val="22"/>
          <w:lang w:val="kk-KZ"/>
        </w:rPr>
      </w:pPr>
      <w:r>
        <w:rPr>
          <w:b/>
          <w:sz w:val="22"/>
          <w:szCs w:val="22"/>
          <w:lang w:val="kk-KZ"/>
        </w:rPr>
        <w:t>Капиталдың оңтайлы құрылымы</w:t>
      </w:r>
    </w:p>
    <w:p w:rsidR="006C16C3" w:rsidRDefault="006C16C3" w:rsidP="006C16C3">
      <w:pPr>
        <w:ind w:firstLine="540"/>
        <w:jc w:val="both"/>
        <w:rPr>
          <w:sz w:val="22"/>
          <w:szCs w:val="22"/>
          <w:lang w:val="kk-KZ"/>
        </w:rPr>
      </w:pPr>
      <w:r>
        <w:rPr>
          <w:sz w:val="22"/>
          <w:szCs w:val="22"/>
          <w:lang w:val="kk-KZ"/>
        </w:rPr>
        <w:t>Капитал құрылымын оңтайландыру үдерісі келесі кезеңдер бойынша іске асырылады:</w:t>
      </w:r>
    </w:p>
    <w:p w:rsidR="006C16C3" w:rsidRDefault="006C16C3" w:rsidP="006C16C3">
      <w:pPr>
        <w:ind w:firstLine="540"/>
        <w:jc w:val="both"/>
        <w:rPr>
          <w:sz w:val="22"/>
          <w:szCs w:val="22"/>
          <w:lang w:val="kk-KZ"/>
        </w:rPr>
      </w:pPr>
      <w:r w:rsidRPr="00A73373">
        <w:rPr>
          <w:b/>
          <w:sz w:val="22"/>
          <w:szCs w:val="22"/>
          <w:lang w:val="kk-KZ"/>
        </w:rPr>
        <w:t>1 Кәсіпорын капиталын талдау</w:t>
      </w:r>
      <w:r>
        <w:rPr>
          <w:sz w:val="22"/>
          <w:szCs w:val="22"/>
          <w:lang w:val="kk-KZ"/>
        </w:rPr>
        <w:t>.</w:t>
      </w:r>
    </w:p>
    <w:p w:rsidR="006C16C3" w:rsidRDefault="006C16C3" w:rsidP="006C16C3">
      <w:pPr>
        <w:ind w:firstLine="540"/>
        <w:jc w:val="both"/>
        <w:rPr>
          <w:sz w:val="22"/>
          <w:szCs w:val="22"/>
          <w:lang w:val="kk-KZ"/>
        </w:rPr>
      </w:pPr>
      <w:r>
        <w:rPr>
          <w:sz w:val="22"/>
          <w:szCs w:val="22"/>
          <w:lang w:val="kk-KZ"/>
        </w:rPr>
        <w:t>Талдаудың негізгі мақсаты – жоспар алдындағы кезеңде капитал көлемі мен құрамының даму үдерістерін және олардың қаржылық тұрақтылыққа ықпалы мен капиталды пайдалану тиімділігін табу. Бірінші кезеңде капиталдың жалпы көлемі мен негізгі элементтерінің дамуы қарастырылады. Екінші кезеңде кәсіпорынның қаржылық тұрақтылығының коэффициенттер жүйесі қарастырылады. Бұндай талдауды өткізу үдерісінде келесі коэффициенттер есептеліп, зерделенеді:</w:t>
      </w:r>
    </w:p>
    <w:p w:rsidR="006C16C3" w:rsidRDefault="006C16C3" w:rsidP="006C16C3">
      <w:pPr>
        <w:ind w:firstLine="540"/>
        <w:jc w:val="both"/>
        <w:rPr>
          <w:sz w:val="22"/>
          <w:szCs w:val="22"/>
          <w:lang w:val="kk-KZ"/>
        </w:rPr>
      </w:pPr>
      <w:r>
        <w:rPr>
          <w:sz w:val="22"/>
          <w:szCs w:val="22"/>
          <w:lang w:val="kk-KZ"/>
        </w:rPr>
        <w:t>а) автономия (өзін-өзі билеу, басқару) коэффициенті. Ол пайдаланатын активтердің қандай дәрежеде меншік капиталы есебінен қалыптасқандығын анықтауға мүмкіндік береді;</w:t>
      </w:r>
    </w:p>
    <w:p w:rsidR="006C16C3" w:rsidRDefault="006C16C3" w:rsidP="006C16C3">
      <w:pPr>
        <w:ind w:firstLine="540"/>
        <w:jc w:val="both"/>
        <w:rPr>
          <w:sz w:val="22"/>
          <w:szCs w:val="22"/>
          <w:lang w:val="kk-KZ"/>
        </w:rPr>
      </w:pPr>
      <w:r>
        <w:rPr>
          <w:sz w:val="22"/>
          <w:szCs w:val="22"/>
          <w:lang w:val="kk-KZ"/>
        </w:rPr>
        <w:t>б) қаржылық леверидж. Ол кәсіпорын меншік капиталының бірлігіне қарыздық қаражаттардың қандай сомасын тартқанын анықтауға мүмкіндік береді;</w:t>
      </w:r>
    </w:p>
    <w:p w:rsidR="006C16C3" w:rsidRDefault="006C16C3" w:rsidP="006C16C3">
      <w:pPr>
        <w:ind w:firstLine="540"/>
        <w:jc w:val="both"/>
        <w:rPr>
          <w:sz w:val="22"/>
          <w:szCs w:val="22"/>
          <w:lang w:val="kk-KZ"/>
        </w:rPr>
      </w:pPr>
      <w:r>
        <w:rPr>
          <w:sz w:val="22"/>
          <w:szCs w:val="22"/>
          <w:lang w:val="kk-KZ"/>
        </w:rPr>
        <w:t>в) ұзақмерзімді қаржылық тәуелсіздік коэффициенті. Ол меншік және ұзақмерзімді қаржылық капиталдың кәсіпорын пайдаланатын капиталдың жалпы сомасына қатысын сипаттайды.</w:t>
      </w:r>
    </w:p>
    <w:p w:rsidR="006C16C3" w:rsidRDefault="006C16C3" w:rsidP="006C16C3">
      <w:pPr>
        <w:ind w:firstLine="540"/>
        <w:jc w:val="both"/>
        <w:rPr>
          <w:sz w:val="22"/>
          <w:szCs w:val="22"/>
          <w:lang w:val="kk-KZ"/>
        </w:rPr>
      </w:pPr>
      <w:r>
        <w:rPr>
          <w:sz w:val="22"/>
          <w:szCs w:val="22"/>
          <w:lang w:val="kk-KZ"/>
        </w:rPr>
        <w:t>Кәсіпорынның қаржылық тұрақтылығының талдауы оның қаржылық дамуы мен қаржылық тәуекелдер деңгейінің тұрақтылық дәрежесін бағалауға мүмкіндік береді. Талдаудың үшінші кезеңінде тұтастай алғандағы капиталдың және оның жеке элементтерінің пайдалану тиімділігі бағаланады. Талдау үдерісінде келесі көрсеткіштер есептелінеді:</w:t>
      </w:r>
    </w:p>
    <w:p w:rsidR="006C16C3" w:rsidRDefault="006C16C3" w:rsidP="006C16C3">
      <w:pPr>
        <w:ind w:firstLine="540"/>
        <w:jc w:val="both"/>
        <w:rPr>
          <w:sz w:val="22"/>
          <w:szCs w:val="22"/>
          <w:lang w:val="kk-KZ"/>
        </w:rPr>
      </w:pPr>
      <w:r>
        <w:rPr>
          <w:sz w:val="22"/>
          <w:szCs w:val="22"/>
          <w:lang w:val="kk-KZ"/>
        </w:rPr>
        <w:t>а) капиталдың айналым кезеңі. Ол өз және қарыздық қаражаттардың, сонымен бірге тұтастай алған капиталдың бір айналымды жасайтын күндер санын сипаттайды.</w:t>
      </w:r>
    </w:p>
    <w:p w:rsidR="006C16C3" w:rsidRDefault="006C16C3" w:rsidP="006C16C3">
      <w:pPr>
        <w:ind w:firstLine="540"/>
        <w:jc w:val="both"/>
        <w:rPr>
          <w:sz w:val="22"/>
          <w:szCs w:val="22"/>
          <w:lang w:val="kk-KZ"/>
        </w:rPr>
      </w:pPr>
      <w:r>
        <w:rPr>
          <w:sz w:val="22"/>
          <w:szCs w:val="22"/>
          <w:lang w:val="kk-KZ"/>
        </w:rPr>
        <w:t>б) капиталдың пайдалылық коэффициенті – капиталдың табыстылық деңгейін сипаттайды.</w:t>
      </w:r>
    </w:p>
    <w:p w:rsidR="006C16C3" w:rsidRDefault="006C16C3" w:rsidP="006C16C3">
      <w:pPr>
        <w:ind w:firstLine="540"/>
        <w:jc w:val="both"/>
        <w:rPr>
          <w:sz w:val="22"/>
          <w:szCs w:val="22"/>
          <w:lang w:val="kk-KZ"/>
        </w:rPr>
      </w:pPr>
      <w:r>
        <w:rPr>
          <w:sz w:val="22"/>
          <w:szCs w:val="22"/>
          <w:lang w:val="kk-KZ"/>
        </w:rPr>
        <w:t xml:space="preserve">в) капитал-қайтарымы мен капталсыйымдылығы. </w:t>
      </w:r>
    </w:p>
    <w:p w:rsidR="006C16C3" w:rsidRDefault="006C16C3" w:rsidP="006C16C3">
      <w:pPr>
        <w:ind w:firstLine="540"/>
        <w:jc w:val="both"/>
        <w:rPr>
          <w:b/>
          <w:sz w:val="22"/>
          <w:szCs w:val="22"/>
          <w:lang w:val="kk-KZ"/>
        </w:rPr>
      </w:pPr>
      <w:r>
        <w:rPr>
          <w:b/>
          <w:sz w:val="22"/>
          <w:szCs w:val="22"/>
          <w:lang w:val="kk-KZ"/>
        </w:rPr>
        <w:t>2 Капитал құрылымының қалыптасуын анықтайтын негізгі факторлардың бағалауы.</w:t>
      </w:r>
    </w:p>
    <w:p w:rsidR="006C16C3" w:rsidRDefault="006C16C3" w:rsidP="006C16C3">
      <w:pPr>
        <w:ind w:firstLine="540"/>
        <w:jc w:val="both"/>
        <w:rPr>
          <w:sz w:val="22"/>
          <w:szCs w:val="22"/>
          <w:lang w:val="kk-KZ"/>
        </w:rPr>
      </w:pPr>
      <w:r>
        <w:rPr>
          <w:sz w:val="22"/>
          <w:szCs w:val="22"/>
          <w:lang w:val="kk-KZ"/>
        </w:rPr>
        <w:t>Дүниежүзілік тәжірибеде меншік және қарыздық капиталдың тиімді ара қатысының біріңғай әдісі жоқ. Тәжірибеде бірқатар факторлардың есебі капитал құрылымын мақсатқа сәйкес қалыптастыруға мүмкіндік береді. Олардың негізгілері:</w:t>
      </w:r>
    </w:p>
    <w:p w:rsidR="006C16C3" w:rsidRDefault="006C16C3" w:rsidP="006C16C3">
      <w:pPr>
        <w:numPr>
          <w:ilvl w:val="0"/>
          <w:numId w:val="1"/>
        </w:numPr>
        <w:jc w:val="both"/>
        <w:rPr>
          <w:sz w:val="22"/>
          <w:szCs w:val="22"/>
          <w:lang w:val="kk-KZ"/>
        </w:rPr>
      </w:pPr>
      <w:r>
        <w:rPr>
          <w:sz w:val="22"/>
          <w:szCs w:val="22"/>
          <w:lang w:val="kk-KZ"/>
        </w:rPr>
        <w:t>кәсіпорынның операциялық қызметінің салалық ерекшеліктері;</w:t>
      </w:r>
    </w:p>
    <w:p w:rsidR="006C16C3" w:rsidRDefault="006C16C3" w:rsidP="006C16C3">
      <w:pPr>
        <w:numPr>
          <w:ilvl w:val="0"/>
          <w:numId w:val="1"/>
        </w:numPr>
        <w:jc w:val="both"/>
        <w:rPr>
          <w:sz w:val="22"/>
          <w:szCs w:val="22"/>
          <w:lang w:val="kk-KZ"/>
        </w:rPr>
      </w:pPr>
      <w:r>
        <w:rPr>
          <w:sz w:val="22"/>
          <w:szCs w:val="22"/>
          <w:lang w:val="kk-KZ"/>
        </w:rPr>
        <w:t>кәсіпорынның өмірлік кезеңінің сатысы;</w:t>
      </w:r>
    </w:p>
    <w:p w:rsidR="006C16C3" w:rsidRDefault="006C16C3" w:rsidP="006C16C3">
      <w:pPr>
        <w:numPr>
          <w:ilvl w:val="0"/>
          <w:numId w:val="1"/>
        </w:numPr>
        <w:jc w:val="both"/>
        <w:rPr>
          <w:sz w:val="22"/>
          <w:szCs w:val="22"/>
          <w:lang w:val="kk-KZ"/>
        </w:rPr>
      </w:pPr>
      <w:r>
        <w:rPr>
          <w:sz w:val="22"/>
          <w:szCs w:val="22"/>
          <w:lang w:val="kk-KZ"/>
        </w:rPr>
        <w:t>тауар және қаржы нарықтарының конъюнктурасы;</w:t>
      </w:r>
    </w:p>
    <w:p w:rsidR="006C16C3" w:rsidRDefault="006C16C3" w:rsidP="006C16C3">
      <w:pPr>
        <w:numPr>
          <w:ilvl w:val="0"/>
          <w:numId w:val="1"/>
        </w:numPr>
        <w:jc w:val="both"/>
        <w:rPr>
          <w:sz w:val="22"/>
          <w:szCs w:val="22"/>
          <w:lang w:val="kk-KZ"/>
        </w:rPr>
      </w:pPr>
      <w:r>
        <w:rPr>
          <w:sz w:val="22"/>
          <w:szCs w:val="22"/>
          <w:lang w:val="kk-KZ"/>
        </w:rPr>
        <w:t>операциялық қызметінің пайдалылық деңгейі;</w:t>
      </w:r>
    </w:p>
    <w:p w:rsidR="006C16C3" w:rsidRDefault="006C16C3" w:rsidP="006C16C3">
      <w:pPr>
        <w:numPr>
          <w:ilvl w:val="0"/>
          <w:numId w:val="1"/>
        </w:numPr>
        <w:jc w:val="both"/>
        <w:rPr>
          <w:sz w:val="22"/>
          <w:szCs w:val="22"/>
          <w:lang w:val="kk-KZ"/>
        </w:rPr>
      </w:pPr>
      <w:r>
        <w:rPr>
          <w:sz w:val="22"/>
          <w:szCs w:val="22"/>
          <w:lang w:val="kk-KZ"/>
        </w:rPr>
        <w:t>операциялық левериджінің капиталы;</w:t>
      </w:r>
    </w:p>
    <w:p w:rsidR="006C16C3" w:rsidRDefault="006C16C3" w:rsidP="006C16C3">
      <w:pPr>
        <w:numPr>
          <w:ilvl w:val="0"/>
          <w:numId w:val="1"/>
        </w:numPr>
        <w:jc w:val="both"/>
        <w:rPr>
          <w:sz w:val="22"/>
          <w:szCs w:val="22"/>
          <w:lang w:val="kk-KZ"/>
        </w:rPr>
      </w:pPr>
      <w:r>
        <w:rPr>
          <w:sz w:val="22"/>
          <w:szCs w:val="22"/>
          <w:lang w:val="kk-KZ"/>
        </w:rPr>
        <w:t>несие берушілердің кәсіпорынға қатысы;</w:t>
      </w:r>
    </w:p>
    <w:p w:rsidR="006C16C3" w:rsidRDefault="006C16C3" w:rsidP="006C16C3">
      <w:pPr>
        <w:numPr>
          <w:ilvl w:val="0"/>
          <w:numId w:val="1"/>
        </w:numPr>
        <w:jc w:val="both"/>
        <w:rPr>
          <w:sz w:val="22"/>
          <w:szCs w:val="22"/>
          <w:lang w:val="kk-KZ"/>
        </w:rPr>
      </w:pPr>
      <w:r>
        <w:rPr>
          <w:sz w:val="22"/>
          <w:szCs w:val="22"/>
          <w:lang w:val="kk-KZ"/>
        </w:rPr>
        <w:t>пайдаға салық салу деңгейі;</w:t>
      </w:r>
    </w:p>
    <w:p w:rsidR="006C16C3" w:rsidRDefault="006C16C3" w:rsidP="006C16C3">
      <w:pPr>
        <w:numPr>
          <w:ilvl w:val="0"/>
          <w:numId w:val="1"/>
        </w:numPr>
        <w:jc w:val="both"/>
        <w:rPr>
          <w:sz w:val="22"/>
          <w:szCs w:val="22"/>
          <w:lang w:val="kk-KZ"/>
        </w:rPr>
      </w:pPr>
      <w:r>
        <w:rPr>
          <w:sz w:val="22"/>
          <w:szCs w:val="22"/>
          <w:lang w:val="kk-KZ"/>
        </w:rPr>
        <w:t>иегерлер мен кәсіпорын менеджерлерінің қаржылық ділі (менталитеті);</w:t>
      </w:r>
    </w:p>
    <w:p w:rsidR="006C16C3" w:rsidRPr="00FA7274" w:rsidRDefault="006C16C3" w:rsidP="006C16C3">
      <w:pPr>
        <w:numPr>
          <w:ilvl w:val="0"/>
          <w:numId w:val="1"/>
        </w:numPr>
        <w:jc w:val="both"/>
        <w:rPr>
          <w:sz w:val="22"/>
          <w:szCs w:val="22"/>
          <w:lang w:val="kk-KZ"/>
        </w:rPr>
      </w:pPr>
      <w:r>
        <w:rPr>
          <w:sz w:val="22"/>
          <w:szCs w:val="22"/>
          <w:lang w:val="kk-KZ"/>
        </w:rPr>
        <w:t>меншік капиталының шоғырлану деңгейі.</w:t>
      </w:r>
    </w:p>
    <w:p w:rsidR="006C16C3" w:rsidRDefault="006C16C3" w:rsidP="006C16C3">
      <w:pPr>
        <w:ind w:firstLine="540"/>
        <w:jc w:val="both"/>
        <w:rPr>
          <w:b/>
          <w:sz w:val="22"/>
          <w:szCs w:val="22"/>
          <w:lang w:val="kk-KZ"/>
        </w:rPr>
      </w:pPr>
      <w:r>
        <w:rPr>
          <w:b/>
          <w:sz w:val="22"/>
          <w:szCs w:val="22"/>
          <w:lang w:val="kk-KZ"/>
        </w:rPr>
        <w:t>3 Қаржылық пайдалылығы деңгейін жоғарылату өлшемі бойынша капитал құрылымын оңтайландыру.</w:t>
      </w:r>
    </w:p>
    <w:p w:rsidR="006C16C3" w:rsidRDefault="006C16C3" w:rsidP="006C16C3">
      <w:pPr>
        <w:ind w:firstLine="540"/>
        <w:jc w:val="both"/>
        <w:rPr>
          <w:sz w:val="22"/>
          <w:szCs w:val="22"/>
          <w:lang w:val="kk-KZ"/>
        </w:rPr>
      </w:pPr>
      <w:r>
        <w:rPr>
          <w:sz w:val="22"/>
          <w:szCs w:val="22"/>
          <w:lang w:val="kk-KZ"/>
        </w:rPr>
        <w:t>Бұндай оңтайландырылған есептесулерді өткізу бойынша қаржылық леверидж механизмі қолданады.</w:t>
      </w:r>
    </w:p>
    <w:p w:rsidR="006C16C3" w:rsidRDefault="006C16C3" w:rsidP="006C16C3">
      <w:pPr>
        <w:ind w:firstLine="540"/>
        <w:jc w:val="both"/>
        <w:rPr>
          <w:b/>
          <w:sz w:val="22"/>
          <w:szCs w:val="22"/>
          <w:lang w:val="kk-KZ"/>
        </w:rPr>
      </w:pPr>
      <w:r>
        <w:rPr>
          <w:b/>
          <w:sz w:val="22"/>
          <w:szCs w:val="22"/>
          <w:lang w:val="kk-KZ"/>
        </w:rPr>
        <w:t>4 Құнын азайту өлшемі бойынша капиталдың құрылымын оңтайландыру.</w:t>
      </w:r>
    </w:p>
    <w:p w:rsidR="006C16C3" w:rsidRDefault="006C16C3" w:rsidP="006C16C3">
      <w:pPr>
        <w:ind w:firstLine="540"/>
        <w:jc w:val="both"/>
        <w:rPr>
          <w:sz w:val="22"/>
          <w:szCs w:val="22"/>
          <w:lang w:val="kk-KZ"/>
        </w:rPr>
      </w:pPr>
      <w:r>
        <w:rPr>
          <w:sz w:val="22"/>
          <w:szCs w:val="22"/>
          <w:lang w:val="kk-KZ"/>
        </w:rPr>
        <w:t>Бұл оңтайландыру үдерісі меншік және қарыздық капиталды тартудың әр түрлі жағдайларында оның құнын алдын ала бағалауда негізделген.</w:t>
      </w:r>
    </w:p>
    <w:p w:rsidR="006C16C3" w:rsidRDefault="006C16C3" w:rsidP="006C16C3">
      <w:pPr>
        <w:ind w:firstLine="540"/>
        <w:jc w:val="both"/>
        <w:rPr>
          <w:b/>
          <w:sz w:val="22"/>
          <w:szCs w:val="22"/>
          <w:lang w:val="kk-KZ"/>
        </w:rPr>
      </w:pPr>
      <w:r>
        <w:rPr>
          <w:b/>
          <w:sz w:val="22"/>
          <w:szCs w:val="22"/>
          <w:lang w:val="kk-KZ"/>
        </w:rPr>
        <w:t>5 Қаржылық тәуекелдер деңгейін азайту өлшемі бойынша капитал құрылымын оңтайландыру.</w:t>
      </w:r>
    </w:p>
    <w:p w:rsidR="006C16C3" w:rsidRDefault="006C16C3" w:rsidP="006C16C3">
      <w:pPr>
        <w:ind w:firstLine="540"/>
        <w:jc w:val="both"/>
        <w:rPr>
          <w:sz w:val="22"/>
          <w:szCs w:val="22"/>
          <w:lang w:val="kk-KZ"/>
        </w:rPr>
      </w:pPr>
      <w:r>
        <w:rPr>
          <w:sz w:val="22"/>
          <w:szCs w:val="22"/>
          <w:lang w:val="kk-KZ"/>
        </w:rPr>
        <w:t>Бұл әдіс кәсіпорын активтерінің әр түрлі құрамды бөліктерін қаржыландыру көздерін сараланған таңдау үдерісімен байланысты.</w:t>
      </w:r>
    </w:p>
    <w:p w:rsidR="006C16C3" w:rsidRDefault="006C16C3" w:rsidP="006C16C3">
      <w:pPr>
        <w:ind w:firstLine="540"/>
        <w:jc w:val="both"/>
        <w:rPr>
          <w:sz w:val="22"/>
          <w:szCs w:val="22"/>
          <w:lang w:val="kk-KZ"/>
        </w:rPr>
      </w:pPr>
      <w:r>
        <w:rPr>
          <w:sz w:val="22"/>
          <w:szCs w:val="22"/>
          <w:lang w:val="kk-KZ"/>
        </w:rPr>
        <w:t>Кәсіпорын активтері бұл мақсаттарда 3 топқа бөлінеді:</w:t>
      </w:r>
    </w:p>
    <w:p w:rsidR="006C16C3" w:rsidRDefault="006C16C3" w:rsidP="006C16C3">
      <w:pPr>
        <w:ind w:firstLine="540"/>
        <w:jc w:val="both"/>
        <w:rPr>
          <w:sz w:val="22"/>
          <w:szCs w:val="22"/>
          <w:lang w:val="kk-KZ"/>
        </w:rPr>
      </w:pPr>
      <w:r>
        <w:rPr>
          <w:sz w:val="22"/>
          <w:szCs w:val="22"/>
          <w:lang w:val="kk-KZ"/>
        </w:rPr>
        <w:t>а) айналымнан тыс активтер;</w:t>
      </w:r>
    </w:p>
    <w:p w:rsidR="006C16C3" w:rsidRDefault="006C16C3" w:rsidP="006C16C3">
      <w:pPr>
        <w:ind w:firstLine="540"/>
        <w:jc w:val="both"/>
        <w:rPr>
          <w:sz w:val="22"/>
          <w:szCs w:val="22"/>
          <w:lang w:val="kk-KZ"/>
        </w:rPr>
      </w:pPr>
      <w:r>
        <w:rPr>
          <w:sz w:val="22"/>
          <w:szCs w:val="22"/>
          <w:lang w:val="kk-KZ"/>
        </w:rPr>
        <w:t>б) айналымдағы активтердің тұрақты бөлігі;</w:t>
      </w:r>
    </w:p>
    <w:p w:rsidR="006C16C3" w:rsidRDefault="006C16C3" w:rsidP="006C16C3">
      <w:pPr>
        <w:ind w:firstLine="540"/>
        <w:jc w:val="both"/>
        <w:rPr>
          <w:sz w:val="22"/>
          <w:szCs w:val="22"/>
          <w:lang w:val="kk-KZ"/>
        </w:rPr>
      </w:pPr>
      <w:r>
        <w:rPr>
          <w:sz w:val="22"/>
          <w:szCs w:val="22"/>
          <w:lang w:val="kk-KZ"/>
        </w:rPr>
        <w:t>в) айналымдағы активтердің ауыспалы бөліктері.</w:t>
      </w:r>
    </w:p>
    <w:p w:rsidR="006C16C3" w:rsidRDefault="006C16C3" w:rsidP="006C16C3">
      <w:pPr>
        <w:ind w:firstLine="540"/>
        <w:jc w:val="both"/>
        <w:rPr>
          <w:b/>
          <w:sz w:val="22"/>
          <w:szCs w:val="22"/>
          <w:lang w:val="kk-KZ"/>
        </w:rPr>
      </w:pPr>
      <w:r>
        <w:rPr>
          <w:b/>
          <w:sz w:val="22"/>
          <w:szCs w:val="22"/>
          <w:lang w:val="kk-KZ"/>
        </w:rPr>
        <w:t>6 Капиталдың мақсаттық құрылымы көрсеткішін қалыптастыру.</w:t>
      </w:r>
    </w:p>
    <w:p w:rsidR="00E65091" w:rsidRPr="006C16C3" w:rsidRDefault="006C16C3" w:rsidP="006C16C3">
      <w:pPr>
        <w:ind w:firstLine="540"/>
        <w:jc w:val="both"/>
        <w:rPr>
          <w:lang w:val="kk-KZ"/>
        </w:rPr>
      </w:pPr>
      <w:r>
        <w:rPr>
          <w:sz w:val="22"/>
          <w:szCs w:val="22"/>
          <w:lang w:val="kk-KZ"/>
        </w:rPr>
        <w:t>Капиталдың ең жоғары пайдалылығы мен тәуекелі аз құрылымының шекаралары оның нақты маңыздарын таңдау өрісін анықтауға мүмкіндік береді. Бұл таңдау үдерісінде кәсіпорын қызметінің жеке ерекшеліктерін сипаттайтын бұрын қарастырылған факторлар ескеріледі.</w:t>
      </w:r>
    </w:p>
    <w:sectPr w:rsidR="00E65091" w:rsidRPr="006C16C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516531"/>
    <w:multiLevelType w:val="hybridMultilevel"/>
    <w:tmpl w:val="A386E44E"/>
    <w:lvl w:ilvl="0" w:tplc="F126C01C">
      <w:numFmt w:val="bullet"/>
      <w:lvlText w:val="-"/>
      <w:lvlJc w:val="left"/>
      <w:pPr>
        <w:tabs>
          <w:tab w:val="num" w:pos="960"/>
        </w:tabs>
        <w:ind w:left="960" w:hanging="360"/>
      </w:pPr>
      <w:rPr>
        <w:rFonts w:ascii="Times New Roman" w:eastAsia="Times New Roman" w:hAnsi="Times New Roman" w:cs="Times New Roman" w:hint="default"/>
      </w:rPr>
    </w:lvl>
    <w:lvl w:ilvl="1" w:tplc="04190003" w:tentative="1">
      <w:start w:val="1"/>
      <w:numFmt w:val="bullet"/>
      <w:lvlText w:val="o"/>
      <w:lvlJc w:val="left"/>
      <w:pPr>
        <w:tabs>
          <w:tab w:val="num" w:pos="1680"/>
        </w:tabs>
        <w:ind w:left="1680" w:hanging="360"/>
      </w:pPr>
      <w:rPr>
        <w:rFonts w:ascii="Courier New" w:hAnsi="Courier New" w:cs="Courier New"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cs="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cs="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16C3"/>
    <w:rsid w:val="006C16C3"/>
    <w:rsid w:val="00E65091"/>
    <w:rsid w:val="00E809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0BEFE"/>
  <w15:chartTrackingRefBased/>
  <w15:docId w15:val="{356F6A18-D89C-4195-9F28-B5DF48F48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16C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EFAD7F-1261-4CA9-8658-8FD81F1981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Pages>
  <Words>2916</Words>
  <Characters>16622</Characters>
  <Application>Microsoft Office Word</Application>
  <DocSecurity>0</DocSecurity>
  <Lines>138</Lines>
  <Paragraphs>38</Paragraphs>
  <ScaleCrop>false</ScaleCrop>
  <Company>Microsoft</Company>
  <LinksUpToDate>false</LinksUpToDate>
  <CharactersWithSpaces>19500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2</cp:revision>
  <dcterms:created xsi:type="dcterms:W3CDTF">2020-01-12T17:11:00Z</dcterms:created>
  <dcterms:modified xsi:type="dcterms:W3CDTF">2020-01-17T10:37:00Z</dcterms:modified>
</cp:coreProperties>
</file>